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0"/>
        </w:numPr>
        <w:shd w:fill="ffffff" w:val="clear"/>
        <w:spacing w:before="220" w:lineRule="auto"/>
        <w:ind w:left="720" w:hanging="360"/>
        <w:rPr>
          <w:rFonts w:ascii="Calibri" w:cs="Calibri" w:eastAsia="Calibri" w:hAnsi="Calibri"/>
          <w:sz w:val="22"/>
          <w:szCs w:val="22"/>
        </w:rPr>
      </w:pPr>
      <w:r w:rsidDel="00000000" w:rsidR="00000000" w:rsidRPr="00000000">
        <w:rPr>
          <w:sz w:val="24"/>
          <w:szCs w:val="24"/>
          <w:rtl w:val="0"/>
        </w:rPr>
        <w:t xml:space="preserve">Dr. Fatima T. Zahra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5f5f5" w:val="clear"/>
        <w:spacing w:before="240" w:lineRule="auto"/>
        <w:ind w:left="1220" w:right="1220" w:firstLine="0"/>
        <w:rPr>
          <w:sz w:val="30"/>
          <w:szCs w:val="30"/>
        </w:rPr>
      </w:pPr>
      <w:r w:rsidDel="00000000" w:rsidR="00000000" w:rsidRPr="00000000">
        <w:rPr>
          <w:sz w:val="30"/>
          <w:szCs w:val="30"/>
          <w:rtl w:val="0"/>
        </w:rPr>
        <w:t xml:space="preserve">(Founder and Principal Investigator)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5f5f5" w:val="clear"/>
        <w:spacing w:before="240" w:lineRule="auto"/>
        <w:ind w:left="1220" w:right="1220" w:firstLine="0"/>
        <w:rPr>
          <w:sz w:val="30"/>
          <w:szCs w:val="30"/>
        </w:rPr>
      </w:pPr>
      <w:r w:rsidDel="00000000" w:rsidR="00000000" w:rsidRPr="00000000">
        <w:rPr>
          <w:sz w:val="30"/>
          <w:szCs w:val="30"/>
          <w:rtl w:val="0"/>
        </w:rPr>
        <w:t xml:space="preserve">Assistant Professor</w:t>
        <w:br w:type="textWrapping"/>
      </w:r>
      <w:r w:rsidDel="00000000" w:rsidR="00000000" w:rsidRPr="00000000">
        <w:rPr>
          <w:b w:val="1"/>
          <w:bCs w:val="1"/>
          <w:sz w:val="30"/>
          <w:szCs w:val="30"/>
          <w:rtl w:val="0"/>
        </w:rPr>
        <w:t xml:space="preserve">Program:</w:t>
      </w:r>
      <w:r w:rsidDel="00000000" w:rsidR="00000000" w:rsidRPr="00000000">
        <w:rPr>
          <w:sz w:val="30"/>
          <w:szCs w:val="30"/>
          <w:rtl w:val="0"/>
        </w:rPr>
        <w:t xml:space="preserve"> Evaluation, Statistics, &amp; Research Methodology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5f5f5" w:val="clear"/>
        <w:spacing w:before="240" w:lineRule="auto"/>
        <w:ind w:left="1220" w:right="1220" w:firstLine="0"/>
        <w:rPr>
          <w:sz w:val="30"/>
          <w:szCs w:val="30"/>
        </w:rPr>
      </w:pPr>
      <w:r w:rsidDel="00000000" w:rsidR="00000000" w:rsidRPr="00000000">
        <w:rPr>
          <w:b w:val="1"/>
          <w:bCs w:val="1"/>
          <w:sz w:val="30"/>
          <w:szCs w:val="30"/>
          <w:rtl w:val="0"/>
        </w:rPr>
        <w:t xml:space="preserve">Bio:</w:t>
      </w:r>
      <w:r w:rsidDel="00000000" w:rsidR="00000000" w:rsidRPr="00000000">
        <w:rPr>
          <w:b w:val="1"/>
          <w:bCs w:val="1"/>
          <w:i w:val="1"/>
          <w:iCs w:val="1"/>
          <w:sz w:val="30"/>
          <w:szCs w:val="30"/>
          <w:rtl w:val="0"/>
        </w:rPr>
        <w:t xml:space="preserve"> </w:t>
      </w:r>
      <w:r w:rsidDel="00000000" w:rsidR="00000000" w:rsidRPr="00000000">
        <w:rPr>
          <w:sz w:val="30"/>
          <w:szCs w:val="30"/>
          <w:rtl w:val="0"/>
        </w:rPr>
        <w:t xml:space="preserve">Dr. Fatima T. Zahra (Dr. Z), an Assistant Professor at the University of Tennessee, Knoxville. She holds a Ph.D. in Interdisciplinary Studies in Human Development from the University of Pennsylvania. Beyond her quest to tackle inequalities, Dr. Zahra cherishes time with her multicultural family and finds balance in boxing, meditation, music, and poetry.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5f5f5" w:val="clear"/>
        <w:spacing w:before="240" w:lineRule="auto"/>
        <w:ind w:left="1220" w:right="1220" w:firstLine="0"/>
        <w:rPr>
          <w:sz w:val="30"/>
          <w:szCs w:val="30"/>
        </w:rPr>
      </w:pPr>
      <w:r w:rsidDel="00000000" w:rsidR="00000000" w:rsidRPr="00000000">
        <w:rPr>
          <w:b w:val="1"/>
          <w:bCs w:val="1"/>
          <w:sz w:val="30"/>
          <w:szCs w:val="30"/>
          <w:rtl w:val="0"/>
        </w:rPr>
        <w:t xml:space="preserve">Country of Origin: </w:t>
      </w:r>
      <w:r w:rsidDel="00000000" w:rsidR="00000000" w:rsidRPr="00000000">
        <w:rPr>
          <w:sz w:val="30"/>
          <w:szCs w:val="30"/>
          <w:rtl w:val="0"/>
        </w:rPr>
        <w:t xml:space="preserve">Bangladesh</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5f5f5" w:val="clear"/>
        <w:spacing w:before="240" w:lineRule="auto"/>
        <w:ind w:left="1220" w:right="1220" w:firstLine="0"/>
        <w:rPr>
          <w:sz w:val="30"/>
          <w:szCs w:val="30"/>
        </w:rPr>
      </w:pPr>
      <w:r w:rsidDel="00000000" w:rsidR="00000000" w:rsidRPr="00000000">
        <w:rPr>
          <w:b w:val="1"/>
          <w:bCs w:val="1"/>
          <w:sz w:val="30"/>
          <w:szCs w:val="30"/>
          <w:rtl w:val="0"/>
        </w:rPr>
        <w:t xml:space="preserve">Research Interest:</w:t>
      </w:r>
      <w:r w:rsidDel="00000000" w:rsidR="00000000" w:rsidRPr="00000000">
        <w:rPr>
          <w:sz w:val="30"/>
          <w:szCs w:val="30"/>
          <w:rtl w:val="0"/>
        </w:rPr>
        <w:t xml:space="preserve"> Culturally Responsive Evaluation; Future of Learning and Labor Market; Sustainable Development; Artificial Intelligence in Education and Evaluation.</w:t>
      </w:r>
    </w:p>
    <w:p w:rsidR="00000000" w:rsidDel="00000000" w:rsidP="00000000" w:rsidRDefault="00000000" w:rsidRPr="00000000" w14:paraId="00000007">
      <w:pPr>
        <w:shd w:fill="ffffff" w:val="clear"/>
        <w:spacing w:before="220" w:lineRule="auto"/>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0"/>
        </w:numPr>
        <w:shd w:fill="ffffff" w:val="clear"/>
        <w:spacing w:after="0" w:afterAutospacing="0" w:before="220" w:lineRule="auto"/>
        <w:ind w:left="720" w:hanging="360"/>
        <w:rPr>
          <w:rFonts w:ascii="Calibri" w:cs="Calibri" w:eastAsia="Calibri" w:hAnsi="Calibri"/>
          <w:sz w:val="22"/>
          <w:szCs w:val="22"/>
        </w:rPr>
      </w:pPr>
      <w:r w:rsidDel="00000000" w:rsidR="00000000" w:rsidRPr="00000000">
        <w:rPr>
          <w:sz w:val="24"/>
          <w:szCs w:val="24"/>
          <w:rtl w:val="0"/>
        </w:rPr>
        <w:t xml:space="preserve">Dr. David M. Bowers  (affliliate)</w:t>
      </w:r>
    </w:p>
    <w:p w:rsidR="00000000" w:rsidDel="00000000" w:rsidP="00000000" w:rsidRDefault="00000000" w:rsidRPr="00000000" w14:paraId="00000009">
      <w:pPr>
        <w:numPr>
          <w:ilvl w:val="0"/>
          <w:numId w:val="5"/>
        </w:numPr>
        <w:pBdr>
          <w:top w:color="auto" w:space="0" w:sz="0" w:val="none"/>
          <w:left w:color="auto" w:space="0" w:sz="0" w:val="none"/>
          <w:bottom w:color="auto" w:space="0" w:sz="0" w:val="none"/>
          <w:right w:color="auto" w:space="0" w:sz="0" w:val="none"/>
          <w:between w:color="auto" w:space="0" w:sz="0" w:val="none"/>
        </w:pBdr>
        <w:shd w:fill="f5f5f5" w:val="clear"/>
        <w:spacing w:after="0" w:afterAutospacing="0" w:before="0" w:beforeAutospacing="0" w:lineRule="auto"/>
        <w:ind w:left="720" w:right="1220" w:hanging="360"/>
        <w:rPr>
          <w:sz w:val="24"/>
          <w:szCs w:val="24"/>
        </w:rPr>
      </w:pPr>
      <w:r w:rsidDel="00000000" w:rsidR="00000000" w:rsidRPr="00000000">
        <w:rPr>
          <w:b w:val="1"/>
          <w:bCs w:val="1"/>
          <w:sz w:val="33"/>
          <w:szCs w:val="33"/>
          <w:rtl w:val="0"/>
        </w:rPr>
        <w:t xml:space="preserve">Program: </w:t>
      </w:r>
      <w:r w:rsidDel="00000000" w:rsidR="00000000" w:rsidRPr="00000000">
        <w:rPr>
          <w:sz w:val="33"/>
          <w:szCs w:val="33"/>
          <w:rtl w:val="0"/>
        </w:rPr>
        <w:t xml:space="preserve">Theory &amp; Practice in Teacher</w:t>
        <w:br w:type="textWrapping"/>
        <w:br w:type="textWrapping"/>
      </w:r>
      <w:r w:rsidDel="00000000" w:rsidR="00000000" w:rsidRPr="00000000">
        <w:rPr>
          <w:b w:val="1"/>
          <w:bCs w:val="1"/>
          <w:sz w:val="33"/>
          <w:szCs w:val="33"/>
          <w:rtl w:val="0"/>
        </w:rPr>
        <w:t xml:space="preserve">Bio:</w:t>
      </w:r>
      <w:r w:rsidDel="00000000" w:rsidR="00000000" w:rsidRPr="00000000">
        <w:rPr>
          <w:b w:val="1"/>
          <w:bCs w:val="1"/>
          <w:i w:val="1"/>
          <w:iCs w:val="1"/>
          <w:sz w:val="33"/>
          <w:szCs w:val="33"/>
          <w:rtl w:val="0"/>
        </w:rPr>
        <w:t xml:space="preserve"> </w:t>
      </w:r>
      <w:r w:rsidDel="00000000" w:rsidR="00000000" w:rsidRPr="00000000">
        <w:rPr>
          <w:sz w:val="33"/>
          <w:szCs w:val="33"/>
          <w:rtl w:val="0"/>
        </w:rPr>
        <w:t xml:space="preserve">Dr. David M. Bowers (they/them) is a Research Assistant Professor of Teacher Education at the University of Tennessee, Knoxville. They hold Masters Degrees in </w:t>
      </w:r>
      <w:r w:rsidDel="00000000" w:rsidR="00000000" w:rsidRPr="00000000">
        <w:rPr>
          <w:i w:val="1"/>
          <w:iCs w:val="1"/>
          <w:sz w:val="33"/>
          <w:szCs w:val="33"/>
          <w:rtl w:val="0"/>
        </w:rPr>
        <w:t xml:space="preserve">STEM Education</w:t>
      </w:r>
      <w:r w:rsidDel="00000000" w:rsidR="00000000" w:rsidRPr="00000000">
        <w:rPr>
          <w:sz w:val="33"/>
          <w:szCs w:val="33"/>
          <w:rtl w:val="0"/>
        </w:rPr>
        <w:t xml:space="preserve"> and </w:t>
      </w:r>
      <w:r w:rsidDel="00000000" w:rsidR="00000000" w:rsidRPr="00000000">
        <w:rPr>
          <w:i w:val="1"/>
          <w:iCs w:val="1"/>
          <w:sz w:val="33"/>
          <w:szCs w:val="33"/>
          <w:rtl w:val="0"/>
        </w:rPr>
        <w:t xml:space="preserve">Mathematical Sciences</w:t>
      </w:r>
      <w:r w:rsidDel="00000000" w:rsidR="00000000" w:rsidRPr="00000000">
        <w:rPr>
          <w:sz w:val="33"/>
          <w:szCs w:val="33"/>
          <w:rtl w:val="0"/>
        </w:rPr>
        <w:t xml:space="preserve"> from The Ohio State University and a Ph.D. in </w:t>
      </w:r>
      <w:r w:rsidDel="00000000" w:rsidR="00000000" w:rsidRPr="00000000">
        <w:rPr>
          <w:i w:val="1"/>
          <w:iCs w:val="1"/>
          <w:sz w:val="33"/>
          <w:szCs w:val="33"/>
          <w:rtl w:val="0"/>
        </w:rPr>
        <w:t xml:space="preserve">Mathematics Education</w:t>
      </w:r>
      <w:r w:rsidDel="00000000" w:rsidR="00000000" w:rsidRPr="00000000">
        <w:rPr>
          <w:sz w:val="33"/>
          <w:szCs w:val="33"/>
          <w:rtl w:val="0"/>
        </w:rPr>
        <w:t xml:space="preserve"> from Michigan State University. Outside of academia, Dr. Bowers is loves engaging deeply with art of all kinds and cherishes time spent with their partner and children.</w:t>
      </w:r>
    </w:p>
    <w:p w:rsidR="00000000" w:rsidDel="00000000" w:rsidP="00000000" w:rsidRDefault="00000000" w:rsidRPr="00000000" w14:paraId="0000000A">
      <w:pPr>
        <w:numPr>
          <w:ilvl w:val="0"/>
          <w:numId w:val="5"/>
        </w:numPr>
        <w:pBdr>
          <w:top w:color="auto" w:space="0" w:sz="0" w:val="none"/>
          <w:left w:color="auto" w:space="0" w:sz="0" w:val="none"/>
          <w:bottom w:color="auto" w:space="0" w:sz="0" w:val="none"/>
          <w:right w:color="auto" w:space="0" w:sz="0" w:val="none"/>
          <w:between w:color="auto" w:space="0" w:sz="0" w:val="none"/>
        </w:pBdr>
        <w:shd w:fill="f5f5f5" w:val="clear"/>
        <w:spacing w:after="0" w:afterAutospacing="0" w:before="0" w:beforeAutospacing="0" w:lineRule="auto"/>
        <w:ind w:left="720" w:right="1220" w:hanging="360"/>
        <w:rPr>
          <w:sz w:val="24"/>
          <w:szCs w:val="24"/>
        </w:rPr>
      </w:pPr>
      <w:r w:rsidDel="00000000" w:rsidR="00000000" w:rsidRPr="00000000">
        <w:rPr>
          <w:b w:val="1"/>
          <w:bCs w:val="1"/>
          <w:sz w:val="33"/>
          <w:szCs w:val="33"/>
          <w:rtl w:val="0"/>
        </w:rPr>
        <w:t xml:space="preserve">Country of Origin: </w:t>
      </w:r>
      <w:r w:rsidDel="00000000" w:rsidR="00000000" w:rsidRPr="00000000">
        <w:rPr>
          <w:sz w:val="33"/>
          <w:szCs w:val="33"/>
          <w:rtl w:val="0"/>
        </w:rPr>
        <w:t xml:space="preserve">United States of America (Appalachia)</w:t>
      </w:r>
    </w:p>
    <w:p w:rsidR="00000000" w:rsidDel="00000000" w:rsidP="00000000" w:rsidRDefault="00000000" w:rsidRPr="00000000" w14:paraId="0000000B">
      <w:pPr>
        <w:numPr>
          <w:ilvl w:val="0"/>
          <w:numId w:val="5"/>
        </w:numPr>
        <w:pBdr>
          <w:top w:color="auto" w:space="0" w:sz="0" w:val="none"/>
          <w:left w:color="auto" w:space="0" w:sz="0" w:val="none"/>
          <w:bottom w:color="auto" w:space="0" w:sz="0" w:val="none"/>
          <w:right w:color="auto" w:space="0" w:sz="0" w:val="none"/>
          <w:between w:color="auto" w:space="0" w:sz="0" w:val="none"/>
        </w:pBdr>
        <w:shd w:fill="f5f5f5" w:val="clear"/>
        <w:spacing w:after="0" w:afterAutospacing="0" w:before="0" w:beforeAutospacing="0" w:lineRule="auto"/>
        <w:ind w:left="720" w:right="1220" w:hanging="360"/>
        <w:rPr>
          <w:sz w:val="24"/>
          <w:szCs w:val="24"/>
        </w:rPr>
      </w:pPr>
      <w:r w:rsidDel="00000000" w:rsidR="00000000" w:rsidRPr="00000000">
        <w:rPr>
          <w:b w:val="1"/>
          <w:bCs w:val="1"/>
          <w:sz w:val="33"/>
          <w:szCs w:val="33"/>
          <w:rtl w:val="0"/>
        </w:rPr>
        <w:t xml:space="preserve">Research Interest:</w:t>
      </w:r>
      <w:r w:rsidDel="00000000" w:rsidR="00000000" w:rsidRPr="00000000">
        <w:rPr>
          <w:sz w:val="33"/>
          <w:szCs w:val="33"/>
          <w:rtl w:val="0"/>
        </w:rPr>
        <w:t xml:space="preserve"> Sociopolitical and Ethical Analysis of Education; Critique of Power, Domination, and Ideology; Methodologies Informed by Direct Action.</w:t>
      </w:r>
    </w:p>
    <w:p w:rsidR="00000000" w:rsidDel="00000000" w:rsidP="00000000" w:rsidRDefault="00000000" w:rsidRPr="00000000" w14:paraId="0000000C">
      <w:pPr>
        <w:numPr>
          <w:ilvl w:val="0"/>
          <w:numId w:val="5"/>
        </w:numPr>
        <w:shd w:fill="ffffff" w:val="clear"/>
        <w:spacing w:before="0" w:beforeAutospacing="0" w:lineRule="auto"/>
        <w:ind w:left="720" w:hanging="360"/>
        <w:rPr>
          <w:sz w:val="24"/>
          <w:szCs w:val="24"/>
          <w:u w:val="none"/>
        </w:rPr>
      </w:pPr>
      <w:r w:rsidDel="00000000" w:rsidR="00000000" w:rsidRPr="00000000">
        <w:rPr>
          <w:rtl w:val="0"/>
        </w:rPr>
      </w:r>
    </w:p>
    <w:p w:rsidR="00000000" w:rsidDel="00000000" w:rsidP="00000000" w:rsidRDefault="00000000" w:rsidRPr="00000000" w14:paraId="0000000D">
      <w:pPr>
        <w:shd w:fill="ffffff" w:val="clear"/>
        <w:spacing w:before="220" w:lineRule="auto"/>
        <w:rPr>
          <w:sz w:val="24"/>
          <w:szCs w:val="24"/>
        </w:rPr>
      </w:pPr>
      <w:r w:rsidDel="00000000" w:rsidR="00000000" w:rsidRPr="00000000">
        <w:rPr>
          <w:sz w:val="24"/>
          <w:szCs w:val="24"/>
          <w:rtl w:val="0"/>
        </w:rPr>
        <w:tab/>
      </w:r>
    </w:p>
    <w:p w:rsidR="00000000" w:rsidDel="00000000" w:rsidP="00000000" w:rsidRDefault="00000000" w:rsidRPr="00000000" w14:paraId="0000000E">
      <w:pPr>
        <w:numPr>
          <w:ilvl w:val="0"/>
          <w:numId w:val="10"/>
        </w:numPr>
        <w:shd w:fill="ffffff" w:val="clear"/>
        <w:spacing w:before="220" w:lineRule="auto"/>
        <w:ind w:left="720" w:hanging="360"/>
        <w:rPr>
          <w:rFonts w:ascii="Calibri" w:cs="Calibri" w:eastAsia="Calibri" w:hAnsi="Calibri"/>
          <w:sz w:val="22"/>
          <w:szCs w:val="22"/>
        </w:rPr>
      </w:pPr>
      <w:r w:rsidDel="00000000" w:rsidR="00000000" w:rsidRPr="00000000">
        <w:rPr>
          <w:sz w:val="24"/>
          <w:szCs w:val="24"/>
          <w:rtl w:val="0"/>
        </w:rPr>
        <w:t xml:space="preserve">Dr. Jiangen He (research affiliate)</w:t>
      </w:r>
    </w:p>
    <w:p w:rsidR="00000000" w:rsidDel="00000000" w:rsidP="00000000" w:rsidRDefault="00000000" w:rsidRPr="00000000" w14:paraId="0000000F">
      <w:pPr>
        <w:numPr>
          <w:ilvl w:val="0"/>
          <w:numId w:val="7"/>
        </w:numPr>
        <w:pBdr>
          <w:top w:color="auto" w:space="0" w:sz="0" w:val="none"/>
          <w:left w:color="auto" w:space="0" w:sz="0" w:val="none"/>
          <w:bottom w:color="auto" w:space="0" w:sz="0" w:val="none"/>
          <w:right w:color="auto" w:space="0" w:sz="0" w:val="none"/>
          <w:between w:color="auto" w:space="0" w:sz="0" w:val="none"/>
        </w:pBdr>
        <w:shd w:fill="f5f5f5" w:val="clear"/>
        <w:ind w:left="720" w:right="1220" w:hanging="360"/>
        <w:rPr>
          <w:sz w:val="24"/>
          <w:szCs w:val="24"/>
        </w:rPr>
      </w:pPr>
      <w:r w:rsidDel="00000000" w:rsidR="00000000" w:rsidRPr="00000000">
        <w:rPr>
          <w:b w:val="1"/>
          <w:bCs w:val="1"/>
          <w:sz w:val="33"/>
          <w:szCs w:val="33"/>
          <w:rtl w:val="0"/>
        </w:rPr>
        <w:t xml:space="preserve">Program</w:t>
      </w:r>
      <w:r w:rsidDel="00000000" w:rsidR="00000000" w:rsidRPr="00000000">
        <w:rPr>
          <w:sz w:val="33"/>
          <w:szCs w:val="33"/>
          <w:rtl w:val="0"/>
        </w:rPr>
        <w:t xml:space="preserve">: Information Sciences, College of Communication and Information</w:t>
      </w:r>
    </w:p>
    <w:p w:rsidR="00000000" w:rsidDel="00000000" w:rsidP="00000000" w:rsidRDefault="00000000" w:rsidRPr="00000000" w14:paraId="00000010">
      <w:pPr>
        <w:numPr>
          <w:ilvl w:val="0"/>
          <w:numId w:val="7"/>
        </w:numPr>
        <w:pBdr>
          <w:top w:color="auto" w:space="0" w:sz="0" w:val="none"/>
          <w:left w:color="auto" w:space="0" w:sz="0" w:val="none"/>
          <w:bottom w:color="auto" w:space="0" w:sz="0" w:val="none"/>
          <w:right w:color="auto" w:space="0" w:sz="0" w:val="none"/>
          <w:between w:color="auto" w:space="0" w:sz="0" w:val="none"/>
        </w:pBdr>
        <w:shd w:fill="f5f5f5" w:val="clear"/>
        <w:ind w:left="720" w:right="1220" w:hanging="360"/>
        <w:rPr>
          <w:sz w:val="24"/>
          <w:szCs w:val="24"/>
        </w:rPr>
      </w:pPr>
      <w:r w:rsidDel="00000000" w:rsidR="00000000" w:rsidRPr="00000000">
        <w:rPr>
          <w:b w:val="1"/>
          <w:bCs w:val="1"/>
          <w:sz w:val="33"/>
          <w:szCs w:val="33"/>
          <w:rtl w:val="0"/>
        </w:rPr>
        <w:t xml:space="preserve">Bio</w:t>
      </w:r>
      <w:r w:rsidDel="00000000" w:rsidR="00000000" w:rsidRPr="00000000">
        <w:rPr>
          <w:sz w:val="33"/>
          <w:szCs w:val="33"/>
          <w:rtl w:val="0"/>
        </w:rPr>
        <w:t xml:space="preserve">: Dr. Jiangen He (he/him) is an Assistant Professor in the School of Information Sciences at the University of Tennessee, Knoxville. He earned his Ph.D. in Information Studies from Drexel University, a Master’s degree in Information Science from Wuhan University, and dual Bachelor’s degrees in Business Administration and Computer Science from Nanjing Tech University. Dr. He’s research spans science of science, human-AI interaction, and visual analytics, with a keen interest in how AI impacts knowledge learning and creation. He enjoys practicing yoga, hiking scenic trails, and weightlifting in his free time.</w:t>
      </w:r>
    </w:p>
    <w:p w:rsidR="00000000" w:rsidDel="00000000" w:rsidP="00000000" w:rsidRDefault="00000000" w:rsidRPr="00000000" w14:paraId="00000011">
      <w:pPr>
        <w:numPr>
          <w:ilvl w:val="0"/>
          <w:numId w:val="7"/>
        </w:numPr>
        <w:pBdr>
          <w:top w:color="auto" w:space="0" w:sz="0" w:val="none"/>
          <w:left w:color="auto" w:space="0" w:sz="0" w:val="none"/>
          <w:bottom w:color="auto" w:space="0" w:sz="0" w:val="none"/>
          <w:right w:color="auto" w:space="0" w:sz="0" w:val="none"/>
          <w:between w:color="auto" w:space="0" w:sz="0" w:val="none"/>
        </w:pBdr>
        <w:shd w:fill="f5f5f5" w:val="clear"/>
        <w:spacing w:after="0" w:afterAutospacing="0"/>
        <w:ind w:left="720" w:right="1220" w:hanging="360"/>
        <w:rPr>
          <w:sz w:val="24"/>
          <w:szCs w:val="24"/>
        </w:rPr>
      </w:pPr>
      <w:r w:rsidDel="00000000" w:rsidR="00000000" w:rsidRPr="00000000">
        <w:rPr>
          <w:b w:val="1"/>
          <w:bCs w:val="1"/>
          <w:sz w:val="33"/>
          <w:szCs w:val="33"/>
          <w:rtl w:val="0"/>
        </w:rPr>
        <w:t xml:space="preserve">Country of Origin</w:t>
      </w:r>
      <w:r w:rsidDel="00000000" w:rsidR="00000000" w:rsidRPr="00000000">
        <w:rPr>
          <w:sz w:val="33"/>
          <w:szCs w:val="33"/>
          <w:rtl w:val="0"/>
        </w:rPr>
        <w:t xml:space="preserve">: China</w:t>
      </w:r>
    </w:p>
    <w:p w:rsidR="00000000" w:rsidDel="00000000" w:rsidP="00000000" w:rsidRDefault="00000000" w:rsidRPr="00000000" w14:paraId="00000012">
      <w:pPr>
        <w:numPr>
          <w:ilvl w:val="0"/>
          <w:numId w:val="7"/>
        </w:numPr>
        <w:shd w:fill="ffffff" w:val="clear"/>
        <w:spacing w:before="0" w:beforeAutospacing="0" w:lineRule="auto"/>
        <w:ind w:left="720" w:hanging="360"/>
        <w:rPr>
          <w:sz w:val="24"/>
          <w:szCs w:val="24"/>
          <w:u w:val="none"/>
        </w:rPr>
      </w:pPr>
      <w:r w:rsidDel="00000000" w:rsidR="00000000" w:rsidRPr="00000000">
        <w:rPr>
          <w:rtl w:val="0"/>
        </w:rPr>
      </w:r>
    </w:p>
    <w:p w:rsidR="00000000" w:rsidDel="00000000" w:rsidP="00000000" w:rsidRDefault="00000000" w:rsidRPr="00000000" w14:paraId="00000013">
      <w:pPr>
        <w:shd w:fill="ffffff" w:val="clear"/>
        <w:spacing w:before="220" w:lineRule="auto"/>
        <w:rPr>
          <w:sz w:val="24"/>
          <w:szCs w:val="24"/>
        </w:rPr>
      </w:pPr>
      <w:r w:rsidDel="00000000" w:rsidR="00000000" w:rsidRPr="00000000">
        <w:rPr>
          <w:rtl w:val="0"/>
        </w:rPr>
      </w:r>
    </w:p>
    <w:p w:rsidR="00000000" w:rsidDel="00000000" w:rsidP="00000000" w:rsidRDefault="00000000" w:rsidRPr="00000000" w14:paraId="00000014">
      <w:pPr>
        <w:numPr>
          <w:ilvl w:val="0"/>
          <w:numId w:val="11"/>
        </w:numPr>
        <w:shd w:fill="ffffff" w:val="clear"/>
        <w:spacing w:after="0" w:afterAutospacing="0" w:before="220" w:lineRule="auto"/>
        <w:ind w:left="720" w:hanging="360"/>
        <w:rPr>
          <w:u w:val="none"/>
        </w:rPr>
      </w:pPr>
      <w:r w:rsidDel="00000000" w:rsidR="00000000" w:rsidRPr="00000000">
        <w:rPr>
          <w:sz w:val="24"/>
          <w:szCs w:val="24"/>
          <w:rtl w:val="0"/>
        </w:rPr>
        <w:t xml:space="preserve">Dr. Rushad Faridi</w:t>
        <w:br w:type="textWrapping"/>
        <w:tab/>
        <w:tab/>
        <w:tab/>
      </w:r>
      <w:r w:rsidDel="00000000" w:rsidR="00000000" w:rsidRPr="00000000">
        <w:rPr>
          <w:highlight w:val="white"/>
          <w:rtl w:val="0"/>
        </w:rPr>
        <w:t xml:space="preserve">Dr. Rushad Faridi is an economist and data scientist with a Ph.D. in Economics from Virginia Tech. He has over two decades of experience teaching economics, statistics, and data analytics at universities in Bangladesh and the United States, including Wake Forest University and the University of Dhaka. His work bridges quantitative research and policy evaluation, with extensive experience analyzing large survey and administrative datasets for organizations such as the World Bank, UNICEF, and JICA. Currently based at the University of British Columbia campus, Dr. Faridi is pursuing research and teaching opportunities in data science and applied economics.</w:t>
      </w:r>
    </w:p>
    <w:p w:rsidR="00000000" w:rsidDel="00000000" w:rsidP="00000000" w:rsidRDefault="00000000" w:rsidRPr="00000000" w14:paraId="00000015">
      <w:pPr>
        <w:numPr>
          <w:ilvl w:val="2"/>
          <w:numId w:val="10"/>
        </w:numPr>
        <w:shd w:fill="ffffff" w:val="clear"/>
        <w:spacing w:after="0" w:afterAutospacing="0" w:before="0" w:beforeAutospacing="0" w:lineRule="auto"/>
        <w:ind w:left="2160" w:hanging="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numPr>
          <w:ilvl w:val="2"/>
          <w:numId w:val="10"/>
        </w:numPr>
        <w:shd w:fill="ffffff" w:val="clear"/>
        <w:spacing w:after="0" w:afterAutospacing="0" w:before="0" w:beforeAutospacing="0" w:lineRule="auto"/>
        <w:ind w:left="2160" w:hanging="360"/>
        <w:rPr>
          <w:rFonts w:ascii="Calibri" w:cs="Calibri" w:eastAsia="Calibri" w:hAnsi="Calibri"/>
          <w:sz w:val="22"/>
          <w:szCs w:val="22"/>
        </w:rPr>
      </w:pPr>
      <w:r w:rsidDel="00000000" w:rsidR="00000000" w:rsidRPr="00000000">
        <w:rPr>
          <w:highlight w:val="white"/>
          <w:rtl w:val="0"/>
        </w:rPr>
        <w:t xml:space="preserve">Country of Origin: Bangladesh</w:t>
      </w:r>
    </w:p>
    <w:p w:rsidR="00000000" w:rsidDel="00000000" w:rsidP="00000000" w:rsidRDefault="00000000" w:rsidRPr="00000000" w14:paraId="00000017">
      <w:pPr>
        <w:numPr>
          <w:ilvl w:val="2"/>
          <w:numId w:val="10"/>
        </w:numPr>
        <w:shd w:fill="ffffff" w:val="clear"/>
        <w:spacing w:after="0" w:afterAutospacing="0" w:before="0" w:beforeAutospacing="0" w:lineRule="auto"/>
        <w:ind w:left="2160" w:hanging="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numPr>
          <w:ilvl w:val="2"/>
          <w:numId w:val="10"/>
        </w:numPr>
        <w:shd w:fill="ffffff" w:val="clear"/>
        <w:spacing w:after="0" w:afterAutospacing="0" w:before="0" w:beforeAutospacing="0" w:lineRule="auto"/>
        <w:ind w:left="2160" w:hanging="360"/>
        <w:rPr>
          <w:rFonts w:ascii="Calibri" w:cs="Calibri" w:eastAsia="Calibri" w:hAnsi="Calibri"/>
          <w:sz w:val="22"/>
          <w:szCs w:val="22"/>
        </w:rPr>
      </w:pPr>
      <w:r w:rsidDel="00000000" w:rsidR="00000000" w:rsidRPr="00000000">
        <w:rPr>
          <w:highlight w:val="white"/>
          <w:rtl w:val="0"/>
        </w:rPr>
        <w:t xml:space="preserve">Research Interests: Survey Data Analysis; Development Economics; Data Science Applications in Policy; Quantitative Research Methods; Machine Learning for Social Impact.</w:t>
      </w:r>
    </w:p>
    <w:p w:rsidR="00000000" w:rsidDel="00000000" w:rsidP="00000000" w:rsidRDefault="00000000" w:rsidRPr="00000000" w14:paraId="00000019">
      <w:pPr>
        <w:numPr>
          <w:ilvl w:val="0"/>
          <w:numId w:val="10"/>
        </w:numPr>
        <w:shd w:fill="ffffff" w:val="clear"/>
        <w:spacing w:after="0" w:afterAutospacing="0" w:before="0" w:beforeAutospacing="0" w:lineRule="auto"/>
        <w:ind w:left="720" w:hanging="360"/>
        <w:rPr>
          <w:highlight w:val="white"/>
          <w:u w:val="none"/>
        </w:rPr>
      </w:pPr>
      <w:r w:rsidDel="00000000" w:rsidR="00000000" w:rsidRPr="00000000">
        <w:rPr>
          <w:highlight w:val="white"/>
          <w:rtl w:val="0"/>
        </w:rPr>
        <w:t xml:space="preserve">Srinath Narayanan</w:t>
      </w:r>
    </w:p>
    <w:p w:rsidR="00000000" w:rsidDel="00000000" w:rsidP="00000000" w:rsidRDefault="00000000" w:rsidRPr="00000000" w14:paraId="0000001A">
      <w:pPr>
        <w:numPr>
          <w:ilvl w:val="0"/>
          <w:numId w:val="8"/>
        </w:numPr>
        <w:shd w:fill="ffffff" w:val="clear"/>
        <w:spacing w:after="0" w:afterAutospacing="0" w:before="0" w:beforeAutospacing="0" w:lineRule="auto"/>
        <w:ind w:left="1440" w:hanging="360"/>
        <w:rPr>
          <w:highlight w:val="white"/>
        </w:rPr>
      </w:pPr>
      <w:r w:rsidDel="00000000" w:rsidR="00000000" w:rsidRPr="00000000">
        <w:rPr>
          <w:sz w:val="30"/>
          <w:szCs w:val="30"/>
          <w:shd w:fill="f5f5f5" w:val="clear"/>
          <w:rtl w:val="0"/>
        </w:rPr>
        <w:t xml:space="preserve">Srinath is an aspiring AI innovator dedicated to building technologies that meaningfully improve people’s lives. From developing autonomous and sensor-driven systems to creating educational platforms for underserved students, he focuses on using data, machine learning, and thoughtful design to solve real societal challenges. His experience in AGI research, software development, and community leadership reflects his commitment to making AI both accessible and ethical. He aims to continue shaping human-centered AI that empowers communities and expands opportunities for all. Aside from school and work, Srinath enjoys playing tennis and pickleball.</w:t>
      </w:r>
    </w:p>
    <w:p w:rsidR="00000000" w:rsidDel="00000000" w:rsidP="00000000" w:rsidRDefault="00000000" w:rsidRPr="00000000" w14:paraId="0000001B">
      <w:pPr>
        <w:numPr>
          <w:ilvl w:val="0"/>
          <w:numId w:val="8"/>
        </w:numPr>
        <w:shd w:fill="ffffff" w:val="clear"/>
        <w:spacing w:after="0" w:afterAutospacing="0" w:before="0" w:beforeAutospacing="0" w:lineRule="auto"/>
        <w:ind w:left="1440" w:hanging="360"/>
        <w:rPr>
          <w:highlight w:val="white"/>
        </w:rPr>
      </w:pPr>
      <w:r w:rsidDel="00000000" w:rsidR="00000000" w:rsidRPr="00000000">
        <w:rPr>
          <w:b w:val="1"/>
          <w:bCs w:val="1"/>
          <w:sz w:val="30"/>
          <w:szCs w:val="30"/>
          <w:shd w:fill="f5f5f5" w:val="clear"/>
          <w:rtl w:val="0"/>
        </w:rPr>
        <w:t xml:space="preserve">Country of Origin:</w:t>
      </w:r>
      <w:r w:rsidDel="00000000" w:rsidR="00000000" w:rsidRPr="00000000">
        <w:rPr>
          <w:sz w:val="30"/>
          <w:szCs w:val="30"/>
          <w:shd w:fill="f5f5f5" w:val="clear"/>
          <w:rtl w:val="0"/>
        </w:rPr>
        <w:t xml:space="preserve"> United States</w:t>
      </w:r>
    </w:p>
    <w:p w:rsidR="00000000" w:rsidDel="00000000" w:rsidP="00000000" w:rsidRDefault="00000000" w:rsidRPr="00000000" w14:paraId="0000001C">
      <w:pPr>
        <w:numPr>
          <w:ilvl w:val="0"/>
          <w:numId w:val="8"/>
        </w:numPr>
        <w:shd w:fill="ffffff" w:val="clear"/>
        <w:spacing w:after="0" w:afterAutospacing="0" w:before="0" w:beforeAutospacing="0" w:lineRule="auto"/>
        <w:ind w:left="1440" w:hanging="360"/>
        <w:rPr>
          <w:highlight w:val="white"/>
          <w:u w:val="none"/>
        </w:rPr>
      </w:pPr>
      <w:r w:rsidDel="00000000" w:rsidR="00000000" w:rsidRPr="00000000">
        <w:rPr>
          <w:b w:val="1"/>
          <w:bCs w:val="1"/>
          <w:sz w:val="30"/>
          <w:szCs w:val="30"/>
          <w:shd w:fill="f5f5f5" w:val="clear"/>
          <w:rtl w:val="0"/>
        </w:rPr>
        <w:t xml:space="preserve">Research Interests: </w:t>
      </w:r>
      <w:r w:rsidDel="00000000" w:rsidR="00000000" w:rsidRPr="00000000">
        <w:rPr>
          <w:sz w:val="30"/>
          <w:szCs w:val="30"/>
          <w:shd w:fill="f5f5f5" w:val="clear"/>
          <w:rtl w:val="0"/>
        </w:rPr>
        <w:t xml:space="preserve">Artificial General Intelligence, RAG models, AI in Education.</w:t>
      </w:r>
      <w:r w:rsidDel="00000000" w:rsidR="00000000" w:rsidRPr="00000000">
        <w:rPr>
          <w:rtl w:val="0"/>
        </w:rPr>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sz w:val="24"/>
          <w:szCs w:val="24"/>
          <w:rtl w:val="0"/>
        </w:rPr>
        <w:t xml:space="preserve">Hanhui Bao</w:t>
      </w:r>
    </w:p>
    <w:p w:rsidR="00000000" w:rsidDel="00000000" w:rsidP="00000000" w:rsidRDefault="00000000" w:rsidRPr="00000000" w14:paraId="0000001E">
      <w:pPr>
        <w:numPr>
          <w:ilvl w:val="0"/>
          <w:numId w:val="9"/>
        </w:numPr>
        <w:shd w:fill="ffffff" w:val="clear"/>
        <w:spacing w:before="0" w:beforeAutospacing="0" w:lineRule="auto"/>
        <w:ind w:left="720" w:hanging="360"/>
        <w:rPr>
          <w:rFonts w:ascii="Calibri" w:cs="Calibri" w:eastAsia="Calibri" w:hAnsi="Calibri"/>
          <w:sz w:val="22"/>
          <w:szCs w:val="22"/>
        </w:rPr>
      </w:pPr>
      <w:r w:rsidDel="00000000" w:rsidR="00000000" w:rsidRPr="00000000">
        <w:rPr>
          <w:sz w:val="24"/>
          <w:szCs w:val="24"/>
          <w:rtl w:val="0"/>
        </w:rPr>
        <w:t xml:space="preserve">Leah Funderburg</w:t>
      </w:r>
    </w:p>
    <w:p w:rsidR="00000000" w:rsidDel="00000000" w:rsidP="00000000" w:rsidRDefault="00000000" w:rsidRPr="00000000" w14:paraId="0000001F">
      <w:pPr>
        <w:shd w:fill="ffffff" w:val="clear"/>
        <w:spacing w:line="331.2"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Program: Data Science with a Minor in Computer Science</w:t>
      </w:r>
    </w:p>
    <w:p w:rsidR="00000000" w:rsidDel="00000000" w:rsidP="00000000" w:rsidRDefault="00000000" w:rsidRPr="00000000" w14:paraId="00000020">
      <w:pPr>
        <w:shd w:fill="ffffff" w:val="clea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hd w:fill="ffffff" w:val="clear"/>
        <w:spacing w:line="331.2"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Bio: Leah is an undergraduate student at the University of Tennessee studying data science with a minor in computer science. Her interests include applying predictive data analysis and machine learning to real-world societal issues. Focus areas involve AI integration in education and labour market and its impact on young adults’ early career pathways. In her free time, she enjoys traveling and reading.</w:t>
      </w:r>
    </w:p>
    <w:p w:rsidR="00000000" w:rsidDel="00000000" w:rsidP="00000000" w:rsidRDefault="00000000" w:rsidRPr="00000000" w14:paraId="00000022">
      <w:pPr>
        <w:shd w:fill="ffffff" w:val="clea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hd w:fill="ffffff" w:val="clear"/>
        <w:spacing w:line="331.2"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Country of Origin: United States</w:t>
      </w:r>
    </w:p>
    <w:p w:rsidR="00000000" w:rsidDel="00000000" w:rsidP="00000000" w:rsidRDefault="00000000" w:rsidRPr="00000000" w14:paraId="00000024">
      <w:pPr>
        <w:shd w:fill="ffffff" w:val="clear"/>
        <w:spacing w:line="331.2"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Research Interests: Machine learning, AI in education and the labour market</w:t>
      </w:r>
    </w:p>
    <w:p w:rsidR="00000000" w:rsidDel="00000000" w:rsidP="00000000" w:rsidRDefault="00000000" w:rsidRPr="00000000" w14:paraId="00000025">
      <w:pPr>
        <w:shd w:fill="ffffff" w:val="clear"/>
        <w:spacing w:before="220" w:lineRule="auto"/>
        <w:rPr>
          <w:sz w:val="24"/>
          <w:szCs w:val="24"/>
        </w:rPr>
      </w:pPr>
      <w:r w:rsidDel="00000000" w:rsidR="00000000" w:rsidRPr="00000000">
        <w:rPr>
          <w:rtl w:val="0"/>
        </w:rPr>
      </w:r>
    </w:p>
    <w:p w:rsidR="00000000" w:rsidDel="00000000" w:rsidP="00000000" w:rsidRDefault="00000000" w:rsidRPr="00000000" w14:paraId="00000026">
      <w:pPr>
        <w:shd w:fill="ffffff" w:val="clear"/>
        <w:spacing w:before="220" w:lineRule="auto"/>
        <w:rPr>
          <w:sz w:val="24"/>
          <w:szCs w:val="24"/>
        </w:rPr>
      </w:pPr>
      <w:r w:rsidDel="00000000" w:rsidR="00000000" w:rsidRPr="00000000">
        <w:rPr>
          <w:rtl w:val="0"/>
        </w:rPr>
      </w:r>
    </w:p>
    <w:p w:rsidR="00000000" w:rsidDel="00000000" w:rsidP="00000000" w:rsidRDefault="00000000" w:rsidRPr="00000000" w14:paraId="00000027">
      <w:pPr>
        <w:numPr>
          <w:ilvl w:val="0"/>
          <w:numId w:val="9"/>
        </w:numPr>
        <w:shd w:fill="ffffff" w:val="clear"/>
        <w:spacing w:after="0" w:afterAutospacing="0" w:before="220" w:lineRule="auto"/>
        <w:ind w:left="720" w:hanging="360"/>
        <w:rPr>
          <w:rFonts w:ascii="Calibri" w:cs="Calibri" w:eastAsia="Calibri" w:hAnsi="Calibri"/>
          <w:sz w:val="22"/>
          <w:szCs w:val="22"/>
        </w:rPr>
      </w:pPr>
      <w:r w:rsidDel="00000000" w:rsidR="00000000" w:rsidRPr="00000000">
        <w:rPr>
          <w:sz w:val="24"/>
          <w:szCs w:val="24"/>
          <w:rtl w:val="0"/>
        </w:rPr>
        <w:t xml:space="preserve">Dr. Crystal Dilworth</w:t>
      </w:r>
    </w:p>
    <w:p w:rsidR="00000000" w:rsidDel="00000000" w:rsidP="00000000" w:rsidRDefault="00000000" w:rsidRPr="00000000" w14:paraId="00000028">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sz w:val="24"/>
          <w:szCs w:val="24"/>
          <w:rtl w:val="0"/>
        </w:rPr>
        <w:t xml:space="preserve">Mehdi Rajeb</w:t>
      </w:r>
    </w:p>
    <w:p w:rsidR="00000000" w:rsidDel="00000000" w:rsidP="00000000" w:rsidRDefault="00000000" w:rsidRPr="00000000" w14:paraId="00000029">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sz w:val="24"/>
          <w:szCs w:val="24"/>
          <w:rtl w:val="0"/>
        </w:rPr>
        <w:t xml:space="preserve">Rachel Wong</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Calibri" w:cs="Calibri" w:eastAsia="Calibri" w:hAnsi="Calibri"/>
          <w:sz w:val="22"/>
          <w:szCs w:val="22"/>
        </w:rPr>
      </w:pPr>
      <w:r w:rsidDel="00000000" w:rsidR="00000000" w:rsidRPr="00000000">
        <w:rPr>
          <w:sz w:val="24"/>
          <w:szCs w:val="24"/>
          <w:rtl w:val="0"/>
        </w:rPr>
        <w:t xml:space="preserve">Hope Chidziwano</w:t>
      </w:r>
    </w:p>
    <w:p w:rsidR="00000000" w:rsidDel="00000000" w:rsidP="00000000" w:rsidRDefault="00000000" w:rsidRPr="00000000" w14:paraId="0000002B">
      <w:pPr>
        <w:numPr>
          <w:ilvl w:val="0"/>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Hope Chidziwisano is an assistant professor in the School of Information Sciences at the University of Tennessee, Knoxville. His research focuses on designing sensing and artificial intelligence technologies for resource-constrained areas. Specifically, he leverages human-centered approaches to design, develop, and deploy novel sensing and AI technologies that have the potential to solve some of the challenges facing resource-constrained areas. Before joining UT Knoxville, Hope was a postdoctoral fellow in the Human-Computer Interaction Institute at Carnegie Mellon University. He completed his Ph.D. in Information and Media at Michigan State University. Hope has an undergraduate degree in Computer Science and Physics from the University of Malawi.</w:t>
      </w:r>
      <w:r w:rsidDel="00000000" w:rsidR="00000000" w:rsidRPr="00000000">
        <w:rPr>
          <w:rtl w:val="0"/>
        </w:rPr>
      </w:r>
    </w:p>
    <w:p w:rsidR="00000000" w:rsidDel="00000000" w:rsidP="00000000" w:rsidRDefault="00000000" w:rsidRPr="00000000" w14:paraId="0000002C">
      <w:pPr>
        <w:numPr>
          <w:ilvl w:val="0"/>
          <w:numId w:val="3"/>
        </w:numPr>
        <w:shd w:fill="ffffff" w:val="clear"/>
        <w:spacing w:before="0" w:beforeAutospacing="0" w:lineRule="auto"/>
        <w:ind w:left="720" w:hanging="360"/>
        <w:rPr>
          <w:sz w:val="24"/>
          <w:szCs w:val="24"/>
          <w:u w:val="none"/>
        </w:rPr>
      </w:pPr>
      <w:r w:rsidDel="00000000" w:rsidR="00000000" w:rsidRPr="00000000">
        <w:rPr>
          <w:sz w:val="24"/>
          <w:szCs w:val="24"/>
          <w:rtl w:val="0"/>
        </w:rPr>
        <w:t xml:space="preserve">Frances Harper (affliate)</w:t>
      </w:r>
    </w:p>
    <w:p w:rsidR="00000000" w:rsidDel="00000000" w:rsidP="00000000" w:rsidRDefault="00000000" w:rsidRPr="00000000" w14:paraId="0000002D">
      <w:pPr>
        <w:shd w:fill="ffffff" w:val="clear"/>
        <w:spacing w:before="220" w:lineRule="auto"/>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4"/>
        </w:numPr>
        <w:shd w:fill="ffffff" w:val="clear"/>
        <w:spacing w:after="0" w:afterAutospacing="0"/>
        <w:ind w:left="1440" w:hanging="360"/>
        <w:rPr>
          <w:sz w:val="24"/>
          <w:szCs w:val="24"/>
        </w:rPr>
      </w:pPr>
      <w:r w:rsidDel="00000000" w:rsidR="00000000" w:rsidRPr="00000000">
        <w:rPr>
          <w:sz w:val="24"/>
          <w:szCs w:val="24"/>
          <w:rtl w:val="0"/>
        </w:rPr>
        <w:t xml:space="preserve">Frances K. Harper, PhD, is an associate professor of STEM Education at the University of Tennessee, Knoxville. Her research agenda focuses on the conditions across both formal and informal education that promote educational equity in STEM disciplines, particularly in PreK-9 mathematics education and early (PreK-2) computing education. As a critical community-engaged scholar, she does research in partnership with key stakeholders in STEM education, namely, teachers, students, families, and community members. Her scholarship concentrates on two domains: (1) how school-family-community partnerships lay the groundwork for equity-driven STEM education; and (2) how children and youth negotiate learning and identity development in equity-driven STEM education. </w:t>
      </w:r>
    </w:p>
    <w:p w:rsidR="00000000" w:rsidDel="00000000" w:rsidP="00000000" w:rsidRDefault="00000000" w:rsidRPr="00000000" w14:paraId="0000002F">
      <w:pPr>
        <w:numPr>
          <w:ilvl w:val="0"/>
          <w:numId w:val="4"/>
        </w:numPr>
        <w:shd w:fill="ffffff" w:val="clear"/>
        <w:spacing w:after="0" w:afterAutospacing="0" w:before="0" w:beforeAutospacing="0" w:lineRule="auto"/>
        <w:ind w:left="1440" w:hanging="360"/>
        <w:rPr>
          <w:sz w:val="24"/>
          <w:szCs w:val="24"/>
        </w:rPr>
      </w:pPr>
      <w:r w:rsidDel="00000000" w:rsidR="00000000" w:rsidRPr="00000000">
        <w:rPr>
          <w:rtl w:val="0"/>
        </w:rPr>
      </w:r>
    </w:p>
    <w:p w:rsidR="00000000" w:rsidDel="00000000" w:rsidP="00000000" w:rsidRDefault="00000000" w:rsidRPr="00000000" w14:paraId="00000030">
      <w:pPr>
        <w:numPr>
          <w:ilvl w:val="0"/>
          <w:numId w:val="4"/>
        </w:numPr>
        <w:shd w:fill="ffffff" w:val="clear"/>
        <w:spacing w:before="0" w:beforeAutospacing="0" w:lineRule="auto"/>
        <w:ind w:left="1440" w:hanging="360"/>
        <w:rPr>
          <w:sz w:val="24"/>
          <w:szCs w:val="24"/>
          <w:u w:val="non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