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6AA125C" w14:textId="77777777" w:rsidR="00000000" w:rsidRDefault="00000000">
      <w:pPr>
        <w:spacing w:before="100" w:beforeAutospacing="1" w:after="75"/>
        <w:jc w:val="center"/>
        <w:outlineLvl w:val="1"/>
        <w:divId w:val="1721437445"/>
        <w:rPr>
          <w:rFonts w:ascii="Calibri" w:eastAsia="Times New Roman" w:hAnsi="Calibri" w:cs="Calibri"/>
          <w:b/>
          <w:bCs/>
          <w:color w:val="0066CC"/>
          <w:kern w:val="36"/>
          <w:sz w:val="42"/>
          <w:szCs w:val="42"/>
          <w:lang w:val="en"/>
        </w:rPr>
      </w:pPr>
      <w:r>
        <w:rPr>
          <w:rFonts w:ascii="Calibri" w:eastAsia="Times New Roman" w:hAnsi="Calibri" w:cs="Calibri"/>
          <w:b/>
          <w:bCs/>
          <w:color w:val="0066CC"/>
          <w:kern w:val="36"/>
          <w:sz w:val="42"/>
          <w:szCs w:val="42"/>
          <w:lang w:val="en"/>
        </w:rPr>
        <w:t>COBOL Program EDBNAECE Overview</w:t>
      </w:r>
    </w:p>
    <w:p w14:paraId="558F43BD" w14:textId="77777777" w:rsidR="00000000" w:rsidRDefault="00000000">
      <w:pPr>
        <w:jc w:val="center"/>
        <w:divId w:val="2014910171"/>
        <w:rPr>
          <w:rFonts w:ascii="Calibri" w:eastAsia="Times New Roman" w:hAnsi="Calibri" w:cs="Calibri"/>
          <w:i/>
          <w:iCs/>
          <w:color w:val="666666"/>
          <w:lang w:val="en"/>
        </w:rPr>
      </w:pPr>
      <w:r>
        <w:rPr>
          <w:rFonts w:ascii="Calibri" w:eastAsia="Times New Roman" w:hAnsi="Calibri" w:cs="Calibri"/>
          <w:i/>
          <w:iCs/>
          <w:color w:val="666666"/>
          <w:lang w:val="en"/>
        </w:rPr>
        <w:t>NAS Evergreening System - Data Quality and Maintenance Processing</w:t>
      </w:r>
    </w:p>
    <w:p w14:paraId="74268E36" w14:textId="77777777" w:rsidR="00000000" w:rsidRDefault="00000000">
      <w:pPr>
        <w:pStyle w:val="NormalWeb"/>
        <w:divId w:val="2084176086"/>
        <w:rPr>
          <w:rFonts w:ascii="Calibri" w:hAnsi="Calibri" w:cs="Calibri"/>
          <w:color w:val="333333"/>
          <w:lang w:val="en"/>
        </w:rPr>
      </w:pPr>
      <w:r>
        <w:rPr>
          <w:rFonts w:ascii="Calibri" w:hAnsi="Calibri" w:cs="Calibri"/>
          <w:color w:val="333333"/>
          <w:lang w:val="en"/>
        </w:rPr>
        <w:t>This document describes the COBOL program EDBNAECE, which is part of the "NAS Evergreening" system for data quality and maintenance processing within a mainframe batch environment.</w:t>
      </w:r>
    </w:p>
    <w:p w14:paraId="062AA4AF" w14:textId="77777777" w:rsidR="00000000" w:rsidRDefault="00000000">
      <w:pPr>
        <w:pStyle w:val="Heading2"/>
        <w:divId w:val="1662464866"/>
        <w:rPr>
          <w:rFonts w:ascii="Calibri" w:eastAsia="Times New Roman" w:hAnsi="Calibri" w:cs="Calibri"/>
          <w:lang w:val="en"/>
        </w:rPr>
      </w:pPr>
      <w:r>
        <w:rPr>
          <w:rFonts w:ascii="Calibri" w:eastAsia="Times New Roman" w:hAnsi="Calibri" w:cs="Calibri"/>
          <w:lang w:val="en"/>
        </w:rPr>
        <w:t>Program Purpose and Business Context</w:t>
      </w:r>
    </w:p>
    <w:p w14:paraId="2CFC72D1" w14:textId="77777777" w:rsidR="00000000" w:rsidRDefault="00000000">
      <w:pPr>
        <w:pStyle w:val="NormalWeb"/>
        <w:divId w:val="272985211"/>
        <w:rPr>
          <w:rFonts w:ascii="Calibri" w:hAnsi="Calibri" w:cs="Calibri"/>
          <w:color w:val="333333"/>
          <w:lang w:val="en"/>
        </w:rPr>
      </w:pPr>
      <w:r>
        <w:rPr>
          <w:rFonts w:ascii="Calibri" w:hAnsi="Calibri" w:cs="Calibri"/>
          <w:color w:val="333333"/>
          <w:lang w:val="en"/>
        </w:rPr>
        <w:t>The program serves as a critical component in the NAS Evergreening data processing pipeline, functioning as a batch summarizer and statistical reporter. It processes audit logs and DIN records to maintain data quality and support business operations.</w:t>
      </w:r>
    </w:p>
    <w:p w14:paraId="6BCD79F7" w14:textId="77777777" w:rsidR="00000000" w:rsidRDefault="00000000">
      <w:pPr>
        <w:pStyle w:val="Heading3"/>
        <w:divId w:val="272985211"/>
        <w:rPr>
          <w:rFonts w:ascii="Calibri" w:eastAsia="Times New Roman" w:hAnsi="Calibri" w:cs="Calibri"/>
          <w:lang w:val="en"/>
        </w:rPr>
      </w:pPr>
      <w:r>
        <w:rPr>
          <w:rFonts w:ascii="Calibri" w:eastAsia="Times New Roman" w:hAnsi="Calibri" w:cs="Calibri"/>
          <w:lang w:val="en"/>
        </w:rPr>
        <w:t>Core Functions:</w:t>
      </w:r>
    </w:p>
    <w:p w14:paraId="44CCE1DB" w14:textId="77777777" w:rsidR="00000000" w:rsidRDefault="00000000">
      <w:pPr>
        <w:numPr>
          <w:ilvl w:val="0"/>
          <w:numId w:val="1"/>
        </w:numPr>
        <w:spacing w:before="100" w:beforeAutospacing="1" w:after="120"/>
        <w:divId w:val="272985211"/>
        <w:rPr>
          <w:rFonts w:ascii="Calibri" w:eastAsia="Times New Roman" w:hAnsi="Calibri" w:cs="Calibri"/>
          <w:color w:val="333333"/>
          <w:lang w:val="en"/>
        </w:rPr>
      </w:pPr>
      <w:r>
        <w:rPr>
          <w:rFonts w:ascii="Calibri" w:eastAsia="Times New Roman" w:hAnsi="Calibri" w:cs="Calibri"/>
          <w:color w:val="333333"/>
          <w:lang w:val="en"/>
        </w:rPr>
        <w:t>Processes audit logs and DIN records (Data Identification Numbers)</w:t>
      </w:r>
    </w:p>
    <w:p w14:paraId="03016268" w14:textId="77777777" w:rsidR="00000000" w:rsidRDefault="00000000">
      <w:pPr>
        <w:numPr>
          <w:ilvl w:val="0"/>
          <w:numId w:val="1"/>
        </w:numPr>
        <w:spacing w:before="100" w:beforeAutospacing="1" w:after="120"/>
        <w:divId w:val="272985211"/>
        <w:rPr>
          <w:rFonts w:ascii="Calibri" w:eastAsia="Times New Roman" w:hAnsi="Calibri" w:cs="Calibri"/>
          <w:color w:val="333333"/>
          <w:lang w:val="en"/>
        </w:rPr>
      </w:pPr>
      <w:r>
        <w:rPr>
          <w:rFonts w:ascii="Calibri" w:eastAsia="Times New Roman" w:hAnsi="Calibri" w:cs="Calibri"/>
          <w:color w:val="333333"/>
          <w:lang w:val="en"/>
        </w:rPr>
        <w:t>Counts and aggregates key business metrics</w:t>
      </w:r>
    </w:p>
    <w:p w14:paraId="6728ED12" w14:textId="77777777" w:rsidR="00000000" w:rsidRDefault="00000000">
      <w:pPr>
        <w:numPr>
          <w:ilvl w:val="0"/>
          <w:numId w:val="1"/>
        </w:numPr>
        <w:spacing w:before="100" w:beforeAutospacing="1" w:after="120"/>
        <w:divId w:val="272985211"/>
        <w:rPr>
          <w:rFonts w:ascii="Calibri" w:eastAsia="Times New Roman" w:hAnsi="Calibri" w:cs="Calibri"/>
          <w:color w:val="333333"/>
          <w:lang w:val="en"/>
        </w:rPr>
      </w:pPr>
      <w:r>
        <w:rPr>
          <w:rFonts w:ascii="Calibri" w:eastAsia="Times New Roman" w:hAnsi="Calibri" w:cs="Calibri"/>
          <w:color w:val="333333"/>
          <w:lang w:val="en"/>
        </w:rPr>
        <w:t>Updates statistical files and generates comprehensive reports</w:t>
      </w:r>
    </w:p>
    <w:p w14:paraId="281BBBB6" w14:textId="77777777" w:rsidR="00000000" w:rsidRDefault="00000000">
      <w:pPr>
        <w:numPr>
          <w:ilvl w:val="0"/>
          <w:numId w:val="1"/>
        </w:numPr>
        <w:spacing w:before="100" w:beforeAutospacing="1" w:after="120"/>
        <w:divId w:val="272985211"/>
        <w:rPr>
          <w:rFonts w:ascii="Calibri" w:eastAsia="Times New Roman" w:hAnsi="Calibri" w:cs="Calibri"/>
          <w:color w:val="333333"/>
          <w:lang w:val="en"/>
        </w:rPr>
      </w:pPr>
      <w:r>
        <w:rPr>
          <w:rFonts w:ascii="Calibri" w:eastAsia="Times New Roman" w:hAnsi="Calibri" w:cs="Calibri"/>
          <w:color w:val="333333"/>
          <w:lang w:val="en"/>
        </w:rPr>
        <w:t>Monitors data quality and processing health</w:t>
      </w:r>
    </w:p>
    <w:p w14:paraId="4AFCFC60" w14:textId="77777777" w:rsidR="00000000" w:rsidRDefault="00000000">
      <w:pPr>
        <w:numPr>
          <w:ilvl w:val="0"/>
          <w:numId w:val="1"/>
        </w:numPr>
        <w:spacing w:before="100" w:beforeAutospacing="1" w:after="120"/>
        <w:divId w:val="272985211"/>
        <w:rPr>
          <w:rFonts w:ascii="Calibri" w:eastAsia="Times New Roman" w:hAnsi="Calibri" w:cs="Calibri"/>
          <w:color w:val="333333"/>
          <w:lang w:val="en"/>
        </w:rPr>
      </w:pPr>
      <w:r>
        <w:rPr>
          <w:rFonts w:ascii="Calibri" w:eastAsia="Times New Roman" w:hAnsi="Calibri" w:cs="Calibri"/>
          <w:color w:val="333333"/>
          <w:lang w:val="en"/>
        </w:rPr>
        <w:t>Creates reapply files for downstream correction workflows</w:t>
      </w:r>
    </w:p>
    <w:p w14:paraId="666ABEBF" w14:textId="77777777" w:rsidR="00000000" w:rsidRDefault="00000000">
      <w:pPr>
        <w:pStyle w:val="Heading3"/>
        <w:divId w:val="272985211"/>
        <w:rPr>
          <w:rFonts w:ascii="Calibri" w:eastAsia="Times New Roman" w:hAnsi="Calibri" w:cs="Calibri"/>
          <w:lang w:val="en"/>
        </w:rPr>
      </w:pPr>
      <w:r>
        <w:rPr>
          <w:rFonts w:ascii="Calibri" w:eastAsia="Times New Roman" w:hAnsi="Calibri" w:cs="Calibri"/>
          <w:lang w:val="en"/>
        </w:rPr>
        <w:t>Operating Modes:</w:t>
      </w:r>
    </w:p>
    <w:p w14:paraId="2824975B" w14:textId="77777777" w:rsidR="00000000" w:rsidRDefault="00000000">
      <w:pPr>
        <w:numPr>
          <w:ilvl w:val="0"/>
          <w:numId w:val="2"/>
        </w:numPr>
        <w:spacing w:before="100" w:beforeAutospacing="1" w:after="120"/>
        <w:divId w:val="272985211"/>
        <w:rPr>
          <w:rFonts w:ascii="Calibri" w:eastAsia="Times New Roman" w:hAnsi="Calibri" w:cs="Calibri"/>
          <w:color w:val="333333"/>
          <w:lang w:val="en"/>
        </w:rPr>
      </w:pPr>
      <w:r>
        <w:rPr>
          <w:rStyle w:val="Strong"/>
          <w:rFonts w:ascii="Calibri" w:eastAsia="Times New Roman" w:hAnsi="Calibri" w:cs="Calibri"/>
          <w:color w:val="333333"/>
          <w:lang w:val="en"/>
        </w:rPr>
        <w:t>Read Mode ('R')</w:t>
      </w:r>
      <w:r>
        <w:rPr>
          <w:rFonts w:ascii="Calibri" w:eastAsia="Times New Roman" w:hAnsi="Calibri" w:cs="Calibri"/>
          <w:color w:val="333333"/>
          <w:lang w:val="en"/>
        </w:rPr>
        <w:t xml:space="preserve"> - Performs analysis and reporting without creating output files</w:t>
      </w:r>
    </w:p>
    <w:p w14:paraId="1ECF3C1A" w14:textId="77777777" w:rsidR="00000000" w:rsidRDefault="00000000">
      <w:pPr>
        <w:numPr>
          <w:ilvl w:val="0"/>
          <w:numId w:val="2"/>
        </w:numPr>
        <w:spacing w:before="100" w:beforeAutospacing="1" w:after="120"/>
        <w:divId w:val="272985211"/>
        <w:rPr>
          <w:rFonts w:ascii="Calibri" w:eastAsia="Times New Roman" w:hAnsi="Calibri" w:cs="Calibri"/>
          <w:color w:val="333333"/>
          <w:lang w:val="en"/>
        </w:rPr>
      </w:pPr>
      <w:r>
        <w:rPr>
          <w:rStyle w:val="Strong"/>
          <w:rFonts w:ascii="Calibri" w:eastAsia="Times New Roman" w:hAnsi="Calibri" w:cs="Calibri"/>
          <w:color w:val="333333"/>
          <w:lang w:val="en"/>
        </w:rPr>
        <w:t>Update Mode ('U')</w:t>
      </w:r>
      <w:r>
        <w:rPr>
          <w:rFonts w:ascii="Calibri" w:eastAsia="Times New Roman" w:hAnsi="Calibri" w:cs="Calibri"/>
          <w:color w:val="333333"/>
          <w:lang w:val="en"/>
        </w:rPr>
        <w:t xml:space="preserve"> - Performs analysis, reporting, and creates reapply files for reprocessing</w:t>
      </w:r>
    </w:p>
    <w:p w14:paraId="0F417436" w14:textId="77777777" w:rsidR="00000000" w:rsidRDefault="00000000">
      <w:pPr>
        <w:pStyle w:val="NormalWeb"/>
        <w:divId w:val="272985211"/>
        <w:rPr>
          <w:rFonts w:ascii="Calibri" w:hAnsi="Calibri" w:cs="Calibri"/>
          <w:color w:val="333333"/>
          <w:lang w:val="en"/>
        </w:rPr>
      </w:pPr>
      <w:r>
        <w:rPr>
          <w:rFonts w:ascii="Calibri" w:hAnsi="Calibri" w:cs="Calibri"/>
          <w:color w:val="333333"/>
          <w:lang w:val="en"/>
        </w:rPr>
        <w:t>The program plays a vital role in ensuring data integrity by tracking metrics such as data quality changes, error counts, and processing volumes. It supports broader business goals of maintaining accurate data without manual intervention and enables systematic correction workflows.</w:t>
      </w:r>
    </w:p>
    <w:p w14:paraId="535EF17C" w14:textId="77777777" w:rsidR="00776729" w:rsidRDefault="00776729">
      <w:pPr>
        <w:pStyle w:val="Heading2"/>
        <w:divId w:val="1662464866"/>
        <w:rPr>
          <w:rFonts w:ascii="Calibri" w:eastAsia="Times New Roman" w:hAnsi="Calibri" w:cs="Calibri"/>
          <w:lang w:val="en"/>
        </w:rPr>
      </w:pPr>
    </w:p>
    <w:p w14:paraId="7FE11D0B" w14:textId="77777777" w:rsidR="00776729" w:rsidRDefault="00776729">
      <w:pPr>
        <w:pStyle w:val="Heading2"/>
        <w:divId w:val="1662464866"/>
        <w:rPr>
          <w:rFonts w:ascii="Calibri" w:eastAsia="Times New Roman" w:hAnsi="Calibri" w:cs="Calibri"/>
          <w:lang w:val="en"/>
        </w:rPr>
      </w:pPr>
    </w:p>
    <w:p w14:paraId="5D13E906" w14:textId="7C63131C" w:rsidR="00000000" w:rsidRDefault="00000000">
      <w:pPr>
        <w:pStyle w:val="Heading2"/>
        <w:divId w:val="1662464866"/>
        <w:rPr>
          <w:rFonts w:ascii="Calibri" w:eastAsia="Times New Roman" w:hAnsi="Calibri" w:cs="Calibri"/>
          <w:lang w:val="en"/>
        </w:rPr>
      </w:pPr>
      <w:r>
        <w:rPr>
          <w:rFonts w:ascii="Calibri" w:eastAsia="Times New Roman" w:hAnsi="Calibri" w:cs="Calibri"/>
          <w:lang w:val="en"/>
        </w:rPr>
        <w:lastRenderedPageBreak/>
        <w:t>Input Processing and File Structures</w:t>
      </w:r>
    </w:p>
    <w:p w14:paraId="5FDF67DD"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Audit Input File (AUDITI)</w:t>
      </w:r>
    </w:p>
    <w:p w14:paraId="18A07D94" w14:textId="77777777" w:rsidR="00000000" w:rsidRDefault="00000000">
      <w:pPr>
        <w:pStyle w:val="NormalWeb"/>
        <w:divId w:val="384447502"/>
        <w:rPr>
          <w:rFonts w:ascii="Calibri" w:hAnsi="Calibri" w:cs="Calibri"/>
          <w:color w:val="333333"/>
          <w:lang w:val="en"/>
        </w:rPr>
      </w:pPr>
      <w:r>
        <w:rPr>
          <w:rFonts w:ascii="Calibri" w:hAnsi="Calibri" w:cs="Calibri"/>
          <w:color w:val="333333"/>
          <w:lang w:val="en"/>
        </w:rPr>
        <w:t>This variable-length file contains comprehensive audit records from the NAS Evergreening process. The program sequentially reads these records to accumulate critical business metrics.</w:t>
      </w:r>
    </w:p>
    <w:p w14:paraId="5FFE46A5" w14:textId="77777777" w:rsidR="00000000" w:rsidRDefault="00000000">
      <w:pPr>
        <w:pStyle w:val="Heading4"/>
        <w:divId w:val="384447502"/>
        <w:rPr>
          <w:rFonts w:ascii="Calibri" w:eastAsia="Times New Roman" w:hAnsi="Calibri" w:cs="Calibri"/>
          <w:lang w:val="en"/>
        </w:rPr>
      </w:pPr>
      <w:r>
        <w:rPr>
          <w:rFonts w:ascii="Calibri" w:eastAsia="Times New Roman" w:hAnsi="Calibri" w:cs="Calibri"/>
          <w:lang w:val="en"/>
        </w:rPr>
        <w:t>Record Structure:</w:t>
      </w:r>
    </w:p>
    <w:p w14:paraId="38E90467"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Error and processing status flags</w:t>
      </w:r>
    </w:p>
    <w:p w14:paraId="5E5AC2CD"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Counts of associated PINs (Primary Identification Numbers) and LINs (Linked Identification Numbers)</w:t>
      </w:r>
    </w:p>
    <w:p w14:paraId="5AF01514"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Detailed timestamps and primary DIN identifier</w:t>
      </w:r>
    </w:p>
    <w:p w14:paraId="47657B9A"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Source data including entity names and address information</w:t>
      </w:r>
    </w:p>
    <w:p w14:paraId="1B43ACE5"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Quality classification codes: 'H' (High), 'L' (Low), 'T' (Text-based)</w:t>
      </w:r>
    </w:p>
    <w:p w14:paraId="0E4CA0E4"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Error codes for diagnostic information</w:t>
      </w:r>
    </w:p>
    <w:p w14:paraId="2CC4FA2F" w14:textId="77777777" w:rsidR="00000000" w:rsidRDefault="00000000">
      <w:pPr>
        <w:numPr>
          <w:ilvl w:val="0"/>
          <w:numId w:val="3"/>
        </w:numPr>
        <w:spacing w:before="100" w:beforeAutospacing="1" w:after="120"/>
        <w:divId w:val="384447502"/>
        <w:rPr>
          <w:rFonts w:ascii="Calibri" w:eastAsia="Times New Roman" w:hAnsi="Calibri" w:cs="Calibri"/>
          <w:color w:val="333333"/>
          <w:lang w:val="en"/>
        </w:rPr>
      </w:pPr>
      <w:r>
        <w:rPr>
          <w:rFonts w:ascii="Calibri" w:eastAsia="Times New Roman" w:hAnsi="Calibri" w:cs="Calibri"/>
          <w:color w:val="333333"/>
          <w:lang w:val="en"/>
        </w:rPr>
        <w:t>Arrays supporting up to 500 PINs, 200 LINs, and 2200 DIN reapply entries per record</w:t>
      </w:r>
    </w:p>
    <w:p w14:paraId="1BBEAF20" w14:textId="77777777" w:rsidR="00000000" w:rsidRDefault="00000000">
      <w:pPr>
        <w:pStyle w:val="Heading4"/>
        <w:divId w:val="384447502"/>
        <w:rPr>
          <w:rFonts w:ascii="Calibri" w:eastAsia="Times New Roman" w:hAnsi="Calibri" w:cs="Calibri"/>
          <w:lang w:val="en"/>
        </w:rPr>
      </w:pPr>
      <w:r>
        <w:rPr>
          <w:rFonts w:ascii="Calibri" w:eastAsia="Times New Roman" w:hAnsi="Calibri" w:cs="Calibri"/>
          <w:lang w:val="en"/>
        </w:rPr>
        <w:t>Processing Usage:</w:t>
      </w:r>
    </w:p>
    <w:p w14:paraId="7D510E20" w14:textId="77777777" w:rsidR="00000000" w:rsidRDefault="00000000">
      <w:pPr>
        <w:pStyle w:val="NormalWeb"/>
        <w:divId w:val="384447502"/>
        <w:rPr>
          <w:rFonts w:ascii="Calibri" w:hAnsi="Calibri" w:cs="Calibri"/>
          <w:color w:val="333333"/>
          <w:lang w:val="en"/>
        </w:rPr>
      </w:pPr>
      <w:r>
        <w:rPr>
          <w:rFonts w:ascii="Calibri" w:hAnsi="Calibri" w:cs="Calibri"/>
          <w:color w:val="333333"/>
          <w:lang w:val="en"/>
        </w:rPr>
        <w:t>The program accumulates PIN counts, LIN counts, error frequencies, and quality transition statistics that inform data health monitoring and business intelligence reporting.</w:t>
      </w:r>
    </w:p>
    <w:p w14:paraId="2997E7F9"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DIN Input File (DININP)</w:t>
      </w:r>
    </w:p>
    <w:p w14:paraId="43AB0928" w14:textId="77777777" w:rsidR="00000000" w:rsidRDefault="00000000">
      <w:pPr>
        <w:pStyle w:val="NormalWeb"/>
        <w:divId w:val="1762603190"/>
        <w:rPr>
          <w:rFonts w:ascii="Calibri" w:hAnsi="Calibri" w:cs="Calibri"/>
          <w:color w:val="333333"/>
          <w:lang w:val="en"/>
        </w:rPr>
      </w:pPr>
      <w:r>
        <w:rPr>
          <w:rFonts w:ascii="Calibri" w:hAnsi="Calibri" w:cs="Calibri"/>
          <w:color w:val="333333"/>
          <w:lang w:val="en"/>
        </w:rPr>
        <w:t>This fixed-length file contains DIN records with associated subject identification data, serving dual purposes in the processing workflow.</w:t>
      </w:r>
    </w:p>
    <w:p w14:paraId="138B2B3C" w14:textId="77777777" w:rsidR="00000000" w:rsidRDefault="00000000">
      <w:pPr>
        <w:pStyle w:val="Heading4"/>
        <w:divId w:val="1762603190"/>
        <w:rPr>
          <w:rFonts w:ascii="Calibri" w:eastAsia="Times New Roman" w:hAnsi="Calibri" w:cs="Calibri"/>
          <w:lang w:val="en"/>
        </w:rPr>
      </w:pPr>
      <w:r>
        <w:rPr>
          <w:rFonts w:ascii="Calibri" w:eastAsia="Times New Roman" w:hAnsi="Calibri" w:cs="Calibri"/>
          <w:lang w:val="en"/>
        </w:rPr>
        <w:t>Record Components:</w:t>
      </w:r>
    </w:p>
    <w:p w14:paraId="5D065F42" w14:textId="77777777" w:rsidR="00000000" w:rsidRDefault="00000000">
      <w:pPr>
        <w:numPr>
          <w:ilvl w:val="0"/>
          <w:numId w:val="4"/>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Primary DIN identifier</w:t>
      </w:r>
    </w:p>
    <w:p w14:paraId="5881453C" w14:textId="77777777" w:rsidR="00000000" w:rsidRDefault="00000000">
      <w:pPr>
        <w:numPr>
          <w:ilvl w:val="0"/>
          <w:numId w:val="4"/>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Subject numbers and sequence numbers</w:t>
      </w:r>
    </w:p>
    <w:p w14:paraId="7249FBF7" w14:textId="77777777" w:rsidR="00000000" w:rsidRDefault="00000000">
      <w:pPr>
        <w:numPr>
          <w:ilvl w:val="0"/>
          <w:numId w:val="4"/>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Hierarchical relationship data within the data structure</w:t>
      </w:r>
    </w:p>
    <w:p w14:paraId="1B542586" w14:textId="77777777" w:rsidR="00000000" w:rsidRDefault="00000000">
      <w:pPr>
        <w:pStyle w:val="Heading4"/>
        <w:divId w:val="1762603190"/>
        <w:rPr>
          <w:rFonts w:ascii="Calibri" w:eastAsia="Times New Roman" w:hAnsi="Calibri" w:cs="Calibri"/>
          <w:lang w:val="en"/>
        </w:rPr>
      </w:pPr>
      <w:r>
        <w:rPr>
          <w:rFonts w:ascii="Calibri" w:eastAsia="Times New Roman" w:hAnsi="Calibri" w:cs="Calibri"/>
          <w:lang w:val="en"/>
        </w:rPr>
        <w:t>Processing Functions:</w:t>
      </w:r>
    </w:p>
    <w:p w14:paraId="063043A6" w14:textId="77777777" w:rsidR="00000000" w:rsidRDefault="00000000">
      <w:pPr>
        <w:numPr>
          <w:ilvl w:val="0"/>
          <w:numId w:val="5"/>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Provides input for DIN counting operations</w:t>
      </w:r>
    </w:p>
    <w:p w14:paraId="049FF31A" w14:textId="77777777" w:rsidR="00000000" w:rsidRDefault="00000000">
      <w:pPr>
        <w:numPr>
          <w:ilvl w:val="0"/>
          <w:numId w:val="5"/>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Serves as source for generating reapply records in update mode</w:t>
      </w:r>
    </w:p>
    <w:p w14:paraId="073DDDFA" w14:textId="77777777" w:rsidR="00000000" w:rsidRDefault="00000000">
      <w:pPr>
        <w:numPr>
          <w:ilvl w:val="0"/>
          <w:numId w:val="5"/>
        </w:numPr>
        <w:spacing w:before="100" w:beforeAutospacing="1" w:after="120"/>
        <w:divId w:val="1762603190"/>
        <w:rPr>
          <w:rFonts w:ascii="Calibri" w:eastAsia="Times New Roman" w:hAnsi="Calibri" w:cs="Calibri"/>
          <w:color w:val="333333"/>
          <w:lang w:val="en"/>
        </w:rPr>
      </w:pPr>
      <w:r>
        <w:rPr>
          <w:rFonts w:ascii="Calibri" w:eastAsia="Times New Roman" w:hAnsi="Calibri" w:cs="Calibri"/>
          <w:color w:val="333333"/>
          <w:lang w:val="en"/>
        </w:rPr>
        <w:t>Supports duplicate detection through sequential processing logic</w:t>
      </w:r>
    </w:p>
    <w:p w14:paraId="6B7975C4"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lastRenderedPageBreak/>
        <w:t>Statistics File (STATSO)</w:t>
      </w:r>
    </w:p>
    <w:p w14:paraId="2DA7D804" w14:textId="77777777" w:rsidR="00000000" w:rsidRDefault="00000000">
      <w:pPr>
        <w:pStyle w:val="NormalWeb"/>
        <w:divId w:val="144786818"/>
        <w:rPr>
          <w:rFonts w:ascii="Calibri" w:hAnsi="Calibri" w:cs="Calibri"/>
          <w:color w:val="333333"/>
          <w:lang w:val="en"/>
        </w:rPr>
      </w:pPr>
      <w:r>
        <w:rPr>
          <w:rFonts w:ascii="Calibri" w:hAnsi="Calibri" w:cs="Calibri"/>
          <w:color w:val="333333"/>
          <w:lang w:val="en"/>
        </w:rPr>
        <w:t>This input-output file maintains accumulated statistics from previous program executions and serves as both data source and target.</w:t>
      </w:r>
    </w:p>
    <w:p w14:paraId="1B16D604" w14:textId="77777777" w:rsidR="00000000" w:rsidRDefault="00000000">
      <w:pPr>
        <w:pStyle w:val="Heading4"/>
        <w:divId w:val="144786818"/>
        <w:rPr>
          <w:rFonts w:ascii="Calibri" w:eastAsia="Times New Roman" w:hAnsi="Calibri" w:cs="Calibri"/>
          <w:lang w:val="en"/>
        </w:rPr>
      </w:pPr>
      <w:r>
        <w:rPr>
          <w:rFonts w:ascii="Calibri" w:eastAsia="Times New Roman" w:hAnsi="Calibri" w:cs="Calibri"/>
          <w:lang w:val="en"/>
        </w:rPr>
        <w:t>Maintained Metrics:</w:t>
      </w:r>
    </w:p>
    <w:p w14:paraId="561D12A5" w14:textId="77777777" w:rsidR="00000000" w:rsidRDefault="00000000">
      <w:pPr>
        <w:numPr>
          <w:ilvl w:val="0"/>
          <w:numId w:val="6"/>
        </w:numPr>
        <w:spacing w:before="100" w:beforeAutospacing="1" w:after="120"/>
        <w:divId w:val="144786818"/>
        <w:rPr>
          <w:rFonts w:ascii="Calibri" w:eastAsia="Times New Roman" w:hAnsi="Calibri" w:cs="Calibri"/>
          <w:color w:val="333333"/>
          <w:lang w:val="en"/>
        </w:rPr>
      </w:pPr>
      <w:r>
        <w:rPr>
          <w:rFonts w:ascii="Calibri" w:eastAsia="Times New Roman" w:hAnsi="Calibri" w:cs="Calibri"/>
          <w:color w:val="333333"/>
          <w:lang w:val="en"/>
        </w:rPr>
        <w:t>Reapply DIN counts</w:t>
      </w:r>
    </w:p>
    <w:p w14:paraId="346130D0" w14:textId="77777777" w:rsidR="00000000" w:rsidRDefault="00000000">
      <w:pPr>
        <w:numPr>
          <w:ilvl w:val="0"/>
          <w:numId w:val="6"/>
        </w:numPr>
        <w:spacing w:before="100" w:beforeAutospacing="1" w:after="120"/>
        <w:divId w:val="144786818"/>
        <w:rPr>
          <w:rFonts w:ascii="Calibri" w:eastAsia="Times New Roman" w:hAnsi="Calibri" w:cs="Calibri"/>
          <w:color w:val="333333"/>
          <w:lang w:val="en"/>
        </w:rPr>
      </w:pPr>
      <w:r>
        <w:rPr>
          <w:rFonts w:ascii="Calibri" w:eastAsia="Times New Roman" w:hAnsi="Calibri" w:cs="Calibri"/>
          <w:color w:val="333333"/>
          <w:lang w:val="en"/>
        </w:rPr>
        <w:t>Total PIN counts and deleted LIN counts</w:t>
      </w:r>
    </w:p>
    <w:p w14:paraId="0F9A727C" w14:textId="77777777" w:rsidR="00000000" w:rsidRDefault="00000000">
      <w:pPr>
        <w:numPr>
          <w:ilvl w:val="0"/>
          <w:numId w:val="6"/>
        </w:numPr>
        <w:spacing w:before="100" w:beforeAutospacing="1" w:after="120"/>
        <w:divId w:val="144786818"/>
        <w:rPr>
          <w:rFonts w:ascii="Calibri" w:eastAsia="Times New Roman" w:hAnsi="Calibri" w:cs="Calibri"/>
          <w:color w:val="333333"/>
          <w:lang w:val="en"/>
        </w:rPr>
      </w:pPr>
      <w:r>
        <w:rPr>
          <w:rFonts w:ascii="Calibri" w:eastAsia="Times New Roman" w:hAnsi="Calibri" w:cs="Calibri"/>
          <w:color w:val="333333"/>
          <w:lang w:val="en"/>
        </w:rPr>
        <w:t>Cumulative error totals</w:t>
      </w:r>
    </w:p>
    <w:p w14:paraId="3326A722" w14:textId="77777777" w:rsidR="00000000" w:rsidRDefault="00000000">
      <w:pPr>
        <w:numPr>
          <w:ilvl w:val="0"/>
          <w:numId w:val="6"/>
        </w:numPr>
        <w:spacing w:before="100" w:beforeAutospacing="1" w:after="120"/>
        <w:divId w:val="144786818"/>
        <w:rPr>
          <w:rFonts w:ascii="Calibri" w:eastAsia="Times New Roman" w:hAnsi="Calibri" w:cs="Calibri"/>
          <w:color w:val="333333"/>
          <w:lang w:val="en"/>
        </w:rPr>
      </w:pPr>
      <w:r>
        <w:rPr>
          <w:rFonts w:ascii="Calibri" w:eastAsia="Times New Roman" w:hAnsi="Calibri" w:cs="Calibri"/>
          <w:color w:val="333333"/>
          <w:lang w:val="en"/>
        </w:rPr>
        <w:t>Processing time metrics (CPU and elapsed time)</w:t>
      </w:r>
    </w:p>
    <w:p w14:paraId="6CE6A402" w14:textId="77777777" w:rsidR="00000000" w:rsidRDefault="00000000">
      <w:pPr>
        <w:pStyle w:val="Heading4"/>
        <w:divId w:val="144786818"/>
        <w:rPr>
          <w:rFonts w:ascii="Calibri" w:eastAsia="Times New Roman" w:hAnsi="Calibri" w:cs="Calibri"/>
          <w:lang w:val="en"/>
        </w:rPr>
      </w:pPr>
      <w:r>
        <w:rPr>
          <w:rFonts w:ascii="Calibri" w:eastAsia="Times New Roman" w:hAnsi="Calibri" w:cs="Calibri"/>
          <w:lang w:val="en"/>
        </w:rPr>
        <w:t>Processing Cycle:</w:t>
      </w:r>
    </w:p>
    <w:p w14:paraId="672EC6B4" w14:textId="77777777" w:rsidR="00000000" w:rsidRDefault="00000000">
      <w:pPr>
        <w:pStyle w:val="NormalWeb"/>
        <w:divId w:val="144786818"/>
        <w:rPr>
          <w:rFonts w:ascii="Calibri" w:hAnsi="Calibri" w:cs="Calibri"/>
          <w:color w:val="333333"/>
          <w:lang w:val="en"/>
        </w:rPr>
      </w:pPr>
      <w:r>
        <w:rPr>
          <w:rFonts w:ascii="Calibri" w:hAnsi="Calibri" w:cs="Calibri"/>
          <w:color w:val="333333"/>
          <w:lang w:val="en"/>
        </w:rPr>
        <w:t>At initialization, existing statistics establish baseline values. Upon completion, updated totals reflecting current processing sessions maintain historical continuity for trend analysis.</w:t>
      </w:r>
    </w:p>
    <w:p w14:paraId="0889C97A"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Parameter Interface</w:t>
      </w:r>
    </w:p>
    <w:p w14:paraId="2902F7E2" w14:textId="77777777" w:rsidR="00000000" w:rsidRDefault="00000000">
      <w:pPr>
        <w:pStyle w:val="Heading4"/>
        <w:divId w:val="207036614"/>
        <w:rPr>
          <w:rFonts w:ascii="Calibri" w:eastAsia="Times New Roman" w:hAnsi="Calibri" w:cs="Calibri"/>
          <w:lang w:val="en"/>
        </w:rPr>
      </w:pPr>
      <w:r>
        <w:rPr>
          <w:rFonts w:ascii="Calibri" w:eastAsia="Times New Roman" w:hAnsi="Calibri" w:cs="Calibri"/>
          <w:lang w:val="en"/>
        </w:rPr>
        <w:t>Required Parameters:</w:t>
      </w:r>
    </w:p>
    <w:p w14:paraId="71EC532B" w14:textId="77777777" w:rsidR="00000000" w:rsidRDefault="00000000">
      <w:pPr>
        <w:numPr>
          <w:ilvl w:val="0"/>
          <w:numId w:val="7"/>
        </w:numPr>
        <w:spacing w:before="100" w:beforeAutospacing="1" w:after="120"/>
        <w:divId w:val="207036614"/>
        <w:rPr>
          <w:rFonts w:ascii="Calibri" w:eastAsia="Times New Roman" w:hAnsi="Calibri" w:cs="Calibri"/>
          <w:color w:val="333333"/>
          <w:lang w:val="en"/>
        </w:rPr>
      </w:pPr>
      <w:r>
        <w:rPr>
          <w:rStyle w:val="Strong"/>
          <w:rFonts w:ascii="Calibri" w:eastAsia="Times New Roman" w:hAnsi="Calibri" w:cs="Calibri"/>
          <w:color w:val="333333"/>
          <w:lang w:val="en"/>
        </w:rPr>
        <w:t>Call Mode:</w:t>
      </w:r>
      <w:r>
        <w:rPr>
          <w:rFonts w:ascii="Calibri" w:eastAsia="Times New Roman" w:hAnsi="Calibri" w:cs="Calibri"/>
          <w:color w:val="333333"/>
          <w:lang w:val="en"/>
        </w:rPr>
        <w:t xml:space="preserve"> 'U' (Update operations) or 'R' (Read-only operations)</w:t>
      </w:r>
    </w:p>
    <w:p w14:paraId="123F900F" w14:textId="77777777" w:rsidR="00000000" w:rsidRDefault="00000000">
      <w:pPr>
        <w:numPr>
          <w:ilvl w:val="0"/>
          <w:numId w:val="7"/>
        </w:numPr>
        <w:spacing w:before="100" w:beforeAutospacing="1" w:after="120"/>
        <w:divId w:val="207036614"/>
        <w:rPr>
          <w:rFonts w:ascii="Calibri" w:eastAsia="Times New Roman" w:hAnsi="Calibri" w:cs="Calibri"/>
          <w:color w:val="333333"/>
          <w:lang w:val="en"/>
        </w:rPr>
      </w:pPr>
      <w:r>
        <w:rPr>
          <w:rStyle w:val="Strong"/>
          <w:rFonts w:ascii="Calibri" w:eastAsia="Times New Roman" w:hAnsi="Calibri" w:cs="Calibri"/>
          <w:color w:val="333333"/>
          <w:lang w:val="en"/>
        </w:rPr>
        <w:t>Logging Level:</w:t>
      </w:r>
      <w:r>
        <w:rPr>
          <w:rFonts w:ascii="Calibri" w:eastAsia="Times New Roman" w:hAnsi="Calibri" w:cs="Calibri"/>
          <w:color w:val="333333"/>
          <w:lang w:val="en"/>
        </w:rPr>
        <w:t xml:space="preserve"> Controls output verbosity</w:t>
      </w:r>
    </w:p>
    <w:p w14:paraId="2B86579B" w14:textId="77777777" w:rsidR="00000000" w:rsidRDefault="00000000">
      <w:pPr>
        <w:numPr>
          <w:ilvl w:val="0"/>
          <w:numId w:val="7"/>
        </w:numPr>
        <w:spacing w:before="100" w:beforeAutospacing="1" w:after="120"/>
        <w:divId w:val="207036614"/>
        <w:rPr>
          <w:rFonts w:ascii="Calibri" w:eastAsia="Times New Roman" w:hAnsi="Calibri" w:cs="Calibri"/>
          <w:color w:val="333333"/>
          <w:lang w:val="en"/>
        </w:rPr>
      </w:pPr>
      <w:r>
        <w:rPr>
          <w:rStyle w:val="Strong"/>
          <w:rFonts w:ascii="Calibri" w:eastAsia="Times New Roman" w:hAnsi="Calibri" w:cs="Calibri"/>
          <w:color w:val="333333"/>
          <w:lang w:val="en"/>
        </w:rPr>
        <w:t>Log Length:</w:t>
      </w:r>
      <w:r>
        <w:rPr>
          <w:rFonts w:ascii="Calibri" w:eastAsia="Times New Roman" w:hAnsi="Calibri" w:cs="Calibri"/>
          <w:color w:val="333333"/>
          <w:lang w:val="en"/>
        </w:rPr>
        <w:t xml:space="preserve"> Specifications for external logging module interface</w:t>
      </w:r>
    </w:p>
    <w:p w14:paraId="5BDBAC13" w14:textId="77777777" w:rsidR="00000000" w:rsidRDefault="00000000">
      <w:pPr>
        <w:pStyle w:val="NormalWeb"/>
        <w:divId w:val="207036614"/>
        <w:rPr>
          <w:rFonts w:ascii="Calibri" w:hAnsi="Calibri" w:cs="Calibri"/>
          <w:color w:val="333333"/>
          <w:lang w:val="en"/>
        </w:rPr>
      </w:pPr>
      <w:r>
        <w:rPr>
          <w:rFonts w:ascii="Calibri" w:hAnsi="Calibri" w:cs="Calibri"/>
          <w:color w:val="333333"/>
          <w:lang w:val="en"/>
        </w:rPr>
        <w:t>Invalid parameter values trigger immediate program termination with appropriate error messaging.</w:t>
      </w:r>
    </w:p>
    <w:p w14:paraId="15653BC8" w14:textId="77777777" w:rsidR="00000000" w:rsidRDefault="00000000">
      <w:pPr>
        <w:pStyle w:val="Heading2"/>
        <w:divId w:val="1662464866"/>
        <w:rPr>
          <w:rFonts w:ascii="Calibri" w:eastAsia="Times New Roman" w:hAnsi="Calibri" w:cs="Calibri"/>
          <w:lang w:val="en"/>
        </w:rPr>
      </w:pPr>
      <w:r>
        <w:rPr>
          <w:rFonts w:ascii="Calibri" w:eastAsia="Times New Roman" w:hAnsi="Calibri" w:cs="Calibri"/>
          <w:lang w:val="en"/>
        </w:rPr>
        <w:t>Output Generation and Reporting</w:t>
      </w:r>
    </w:p>
    <w:p w14:paraId="67B32A31"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Reapply Output File (REAPPLY)</w:t>
      </w:r>
    </w:p>
    <w:p w14:paraId="5F667F07" w14:textId="77777777" w:rsidR="00000000" w:rsidRDefault="00000000">
      <w:pPr>
        <w:pStyle w:val="NormalWeb"/>
        <w:divId w:val="1836720941"/>
        <w:rPr>
          <w:rFonts w:ascii="Calibri" w:hAnsi="Calibri" w:cs="Calibri"/>
          <w:color w:val="333333"/>
          <w:lang w:val="en"/>
        </w:rPr>
      </w:pPr>
      <w:r>
        <w:rPr>
          <w:rFonts w:ascii="Calibri" w:hAnsi="Calibri" w:cs="Calibri"/>
          <w:color w:val="333333"/>
          <w:lang w:val="en"/>
        </w:rPr>
        <w:t>Generated exclusively during update mode operations, containing DIN records identified for reprocessing or correction.</w:t>
      </w:r>
    </w:p>
    <w:p w14:paraId="7A241897" w14:textId="77777777" w:rsidR="00000000" w:rsidRDefault="00000000">
      <w:pPr>
        <w:pStyle w:val="Heading4"/>
        <w:divId w:val="1836720941"/>
        <w:rPr>
          <w:rFonts w:ascii="Calibri" w:eastAsia="Times New Roman" w:hAnsi="Calibri" w:cs="Calibri"/>
          <w:lang w:val="en"/>
        </w:rPr>
      </w:pPr>
      <w:r>
        <w:rPr>
          <w:rFonts w:ascii="Calibri" w:eastAsia="Times New Roman" w:hAnsi="Calibri" w:cs="Calibri"/>
          <w:lang w:val="en"/>
        </w:rPr>
        <w:t>Record Structure:</w:t>
      </w:r>
    </w:p>
    <w:p w14:paraId="55D04C05" w14:textId="77777777" w:rsidR="00000000" w:rsidRDefault="00000000">
      <w:pPr>
        <w:numPr>
          <w:ilvl w:val="0"/>
          <w:numId w:val="8"/>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Source process identifiers and run date stamps</w:t>
      </w:r>
    </w:p>
    <w:p w14:paraId="33013CB3" w14:textId="77777777" w:rsidR="00000000" w:rsidRDefault="00000000">
      <w:pPr>
        <w:numPr>
          <w:ilvl w:val="0"/>
          <w:numId w:val="8"/>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Primary DIN value and subject count indicators</w:t>
      </w:r>
    </w:p>
    <w:p w14:paraId="5182738C" w14:textId="77777777" w:rsidR="00000000" w:rsidRDefault="00000000">
      <w:pPr>
        <w:numPr>
          <w:ilvl w:val="0"/>
          <w:numId w:val="8"/>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Structured arrays with detailed subject number and sequence information</w:t>
      </w:r>
    </w:p>
    <w:p w14:paraId="14979781" w14:textId="77777777" w:rsidR="00000000" w:rsidRDefault="00000000">
      <w:pPr>
        <w:numPr>
          <w:ilvl w:val="0"/>
          <w:numId w:val="8"/>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Capacity for up to 9 subject occurrences per DIN</w:t>
      </w:r>
    </w:p>
    <w:p w14:paraId="169BFAF2" w14:textId="77777777" w:rsidR="00000000" w:rsidRDefault="00000000">
      <w:pPr>
        <w:pStyle w:val="Heading4"/>
        <w:divId w:val="1836720941"/>
        <w:rPr>
          <w:rFonts w:ascii="Calibri" w:eastAsia="Times New Roman" w:hAnsi="Calibri" w:cs="Calibri"/>
          <w:lang w:val="en"/>
        </w:rPr>
      </w:pPr>
      <w:r>
        <w:rPr>
          <w:rFonts w:ascii="Calibri" w:eastAsia="Times New Roman" w:hAnsi="Calibri" w:cs="Calibri"/>
          <w:lang w:val="en"/>
        </w:rPr>
        <w:lastRenderedPageBreak/>
        <w:t>Key Processing Features:</w:t>
      </w:r>
    </w:p>
    <w:p w14:paraId="78F6C989" w14:textId="77777777" w:rsidR="00000000" w:rsidRDefault="00000000">
      <w:pPr>
        <w:numPr>
          <w:ilvl w:val="0"/>
          <w:numId w:val="9"/>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Implements duplicate detection logic comparing each DIN against previously processed values</w:t>
      </w:r>
    </w:p>
    <w:p w14:paraId="2E9E92BE" w14:textId="77777777" w:rsidR="00000000" w:rsidRDefault="00000000">
      <w:pPr>
        <w:numPr>
          <w:ilvl w:val="0"/>
          <w:numId w:val="9"/>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Ensures only unique DINs are written to prevent downstream processing inefficiencies</w:t>
      </w:r>
    </w:p>
    <w:p w14:paraId="1470542C" w14:textId="77777777" w:rsidR="00000000" w:rsidRDefault="00000000">
      <w:pPr>
        <w:numPr>
          <w:ilvl w:val="0"/>
          <w:numId w:val="9"/>
        </w:numPr>
        <w:spacing w:before="100" w:beforeAutospacing="1" w:after="120"/>
        <w:divId w:val="1836720941"/>
        <w:rPr>
          <w:rFonts w:ascii="Calibri" w:eastAsia="Times New Roman" w:hAnsi="Calibri" w:cs="Calibri"/>
          <w:color w:val="333333"/>
          <w:lang w:val="en"/>
        </w:rPr>
      </w:pPr>
      <w:r>
        <w:rPr>
          <w:rFonts w:ascii="Calibri" w:eastAsia="Times New Roman" w:hAnsi="Calibri" w:cs="Calibri"/>
          <w:color w:val="333333"/>
          <w:lang w:val="en"/>
        </w:rPr>
        <w:t>Maintains data integrity in subsequent operations through deduplication mechanisms</w:t>
      </w:r>
    </w:p>
    <w:p w14:paraId="3459EAF6"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Detailed Statistics File (STATSD)</w:t>
      </w:r>
    </w:p>
    <w:p w14:paraId="7897A413" w14:textId="77777777" w:rsidR="00000000" w:rsidRDefault="00000000">
      <w:pPr>
        <w:pStyle w:val="NormalWeb"/>
        <w:divId w:val="394399796"/>
        <w:rPr>
          <w:rFonts w:ascii="Calibri" w:hAnsi="Calibri" w:cs="Calibri"/>
          <w:color w:val="333333"/>
          <w:lang w:val="en"/>
        </w:rPr>
      </w:pPr>
      <w:r>
        <w:rPr>
          <w:rFonts w:ascii="Calibri" w:hAnsi="Calibri" w:cs="Calibri"/>
          <w:color w:val="333333"/>
          <w:lang w:val="en"/>
        </w:rPr>
        <w:t>This human-readable reporting file provides comprehensive monitoring information for business users and operational teams.</w:t>
      </w:r>
    </w:p>
    <w:p w14:paraId="6C7E5C65" w14:textId="77777777" w:rsidR="00000000" w:rsidRDefault="00000000">
      <w:pPr>
        <w:pStyle w:val="Heading4"/>
        <w:divId w:val="394399796"/>
        <w:rPr>
          <w:rFonts w:ascii="Calibri" w:eastAsia="Times New Roman" w:hAnsi="Calibri" w:cs="Calibri"/>
          <w:lang w:val="en"/>
        </w:rPr>
      </w:pPr>
      <w:r>
        <w:rPr>
          <w:rFonts w:ascii="Calibri" w:eastAsia="Times New Roman" w:hAnsi="Calibri" w:cs="Calibri"/>
          <w:lang w:val="en"/>
        </w:rPr>
        <w:t>Report Format:</w:t>
      </w:r>
    </w:p>
    <w:p w14:paraId="46AB7352" w14:textId="77777777" w:rsidR="00000000" w:rsidRDefault="00000000">
      <w:pPr>
        <w:numPr>
          <w:ilvl w:val="0"/>
          <w:numId w:val="10"/>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Descriptive headers (up to 40 characters) with corresponding numeric values</w:t>
      </w:r>
    </w:p>
    <w:p w14:paraId="3A73E888" w14:textId="77777777" w:rsidR="00000000" w:rsidRDefault="00000000">
      <w:pPr>
        <w:numPr>
          <w:ilvl w:val="0"/>
          <w:numId w:val="10"/>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Zero-suppressed numeric formatting for enhanced readability</w:t>
      </w:r>
    </w:p>
    <w:p w14:paraId="0BAC77C9" w14:textId="77777777" w:rsidR="00000000" w:rsidRDefault="00000000">
      <w:pPr>
        <w:numPr>
          <w:ilvl w:val="0"/>
          <w:numId w:val="10"/>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Consistent line structure throughout the report</w:t>
      </w:r>
    </w:p>
    <w:p w14:paraId="727C0D58" w14:textId="77777777" w:rsidR="00000000" w:rsidRDefault="00000000">
      <w:pPr>
        <w:pStyle w:val="Heading4"/>
        <w:divId w:val="394399796"/>
        <w:rPr>
          <w:rFonts w:ascii="Calibri" w:eastAsia="Times New Roman" w:hAnsi="Calibri" w:cs="Calibri"/>
          <w:lang w:val="en"/>
        </w:rPr>
      </w:pPr>
      <w:r>
        <w:rPr>
          <w:rFonts w:ascii="Calibri" w:eastAsia="Times New Roman" w:hAnsi="Calibri" w:cs="Calibri"/>
          <w:lang w:val="en"/>
        </w:rPr>
        <w:t>Content Examples:</w:t>
      </w:r>
    </w:p>
    <w:p w14:paraId="1C18D312" w14:textId="77777777" w:rsidR="00000000" w:rsidRDefault="00000000">
      <w:pPr>
        <w:numPr>
          <w:ilvl w:val="0"/>
          <w:numId w:val="11"/>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"NUMBER OF ERRORED RECORDS" with corresponding count values</w:t>
      </w:r>
    </w:p>
    <w:p w14:paraId="7F6614CE" w14:textId="77777777" w:rsidR="00000000" w:rsidRDefault="00000000">
      <w:pPr>
        <w:numPr>
          <w:ilvl w:val="0"/>
          <w:numId w:val="11"/>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"TOTAL NUMBER OF INPUT RECORDS" providing overall processing volumes</w:t>
      </w:r>
    </w:p>
    <w:p w14:paraId="0A3916AE" w14:textId="77777777" w:rsidR="00000000" w:rsidRDefault="00000000">
      <w:pPr>
        <w:numPr>
          <w:ilvl w:val="0"/>
          <w:numId w:val="11"/>
        </w:numPr>
        <w:spacing w:before="100" w:beforeAutospacing="1" w:after="120"/>
        <w:divId w:val="394399796"/>
        <w:rPr>
          <w:rFonts w:ascii="Calibri" w:eastAsia="Times New Roman" w:hAnsi="Calibri" w:cs="Calibri"/>
          <w:color w:val="333333"/>
          <w:lang w:val="en"/>
        </w:rPr>
      </w:pPr>
      <w:r>
        <w:rPr>
          <w:rFonts w:ascii="Calibri" w:eastAsia="Times New Roman" w:hAnsi="Calibri" w:cs="Calibri"/>
          <w:color w:val="333333"/>
          <w:lang w:val="en"/>
        </w:rPr>
        <w:t>Quality improvement transitions and detailed processing breakdowns</w:t>
      </w:r>
    </w:p>
    <w:p w14:paraId="4B27BDCB"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Statistics File Updates</w:t>
      </w:r>
    </w:p>
    <w:p w14:paraId="4EA8F182" w14:textId="77777777" w:rsidR="00000000" w:rsidRDefault="00000000">
      <w:pPr>
        <w:pStyle w:val="NormalWeb"/>
        <w:divId w:val="2062711100"/>
        <w:rPr>
          <w:rFonts w:ascii="Calibri" w:hAnsi="Calibri" w:cs="Calibri"/>
          <w:color w:val="333333"/>
          <w:lang w:val="en"/>
        </w:rPr>
      </w:pPr>
      <w:r>
        <w:rPr>
          <w:rFonts w:ascii="Calibri" w:hAnsi="Calibri" w:cs="Calibri"/>
          <w:color w:val="333333"/>
          <w:lang w:val="en"/>
        </w:rPr>
        <w:t>The original statistics file receives comprehensive updates reflecting current processing session results, maintaining historical trends for operational analysis.</w:t>
      </w:r>
    </w:p>
    <w:p w14:paraId="4245DD1F" w14:textId="77777777" w:rsidR="00000000" w:rsidRDefault="00000000">
      <w:pPr>
        <w:pStyle w:val="Heading4"/>
        <w:divId w:val="2062711100"/>
        <w:rPr>
          <w:rFonts w:ascii="Calibri" w:eastAsia="Times New Roman" w:hAnsi="Calibri" w:cs="Calibri"/>
          <w:lang w:val="en"/>
        </w:rPr>
      </w:pPr>
      <w:r>
        <w:rPr>
          <w:rFonts w:ascii="Calibri" w:eastAsia="Times New Roman" w:hAnsi="Calibri" w:cs="Calibri"/>
          <w:lang w:val="en"/>
        </w:rPr>
        <w:t>Updated Fields Include:</w:t>
      </w:r>
    </w:p>
    <w:p w14:paraId="0D40C063" w14:textId="77777777" w:rsidR="00000000" w:rsidRDefault="00000000">
      <w:pPr>
        <w:numPr>
          <w:ilvl w:val="0"/>
          <w:numId w:val="12"/>
        </w:numPr>
        <w:spacing w:before="100" w:beforeAutospacing="1" w:after="120"/>
        <w:divId w:val="2062711100"/>
        <w:rPr>
          <w:rFonts w:ascii="Calibri" w:eastAsia="Times New Roman" w:hAnsi="Calibri" w:cs="Calibri"/>
          <w:color w:val="333333"/>
          <w:lang w:val="en"/>
        </w:rPr>
      </w:pPr>
      <w:r>
        <w:rPr>
          <w:rFonts w:ascii="Calibri" w:eastAsia="Times New Roman" w:hAnsi="Calibri" w:cs="Calibri"/>
          <w:color w:val="333333"/>
          <w:lang w:val="en"/>
        </w:rPr>
        <w:t>Final reapply DIN counts and accumulated PIN totals</w:t>
      </w:r>
    </w:p>
    <w:p w14:paraId="08214C71" w14:textId="77777777" w:rsidR="00000000" w:rsidRDefault="00000000">
      <w:pPr>
        <w:numPr>
          <w:ilvl w:val="0"/>
          <w:numId w:val="12"/>
        </w:numPr>
        <w:spacing w:before="100" w:beforeAutospacing="1" w:after="120"/>
        <w:divId w:val="2062711100"/>
        <w:rPr>
          <w:rFonts w:ascii="Calibri" w:eastAsia="Times New Roman" w:hAnsi="Calibri" w:cs="Calibri"/>
          <w:color w:val="333333"/>
          <w:lang w:val="en"/>
        </w:rPr>
      </w:pPr>
      <w:r>
        <w:rPr>
          <w:rFonts w:ascii="Calibri" w:eastAsia="Times New Roman" w:hAnsi="Calibri" w:cs="Calibri"/>
          <w:color w:val="333333"/>
          <w:lang w:val="en"/>
        </w:rPr>
        <w:t>LIN deletion counts and error summaries</w:t>
      </w:r>
    </w:p>
    <w:p w14:paraId="007E408E" w14:textId="77777777" w:rsidR="00000000" w:rsidRDefault="00000000">
      <w:pPr>
        <w:numPr>
          <w:ilvl w:val="0"/>
          <w:numId w:val="12"/>
        </w:numPr>
        <w:spacing w:before="100" w:beforeAutospacing="1" w:after="120"/>
        <w:divId w:val="2062711100"/>
        <w:rPr>
          <w:rFonts w:ascii="Calibri" w:eastAsia="Times New Roman" w:hAnsi="Calibri" w:cs="Calibri"/>
          <w:color w:val="333333"/>
          <w:lang w:val="en"/>
        </w:rPr>
      </w:pPr>
      <w:r>
        <w:rPr>
          <w:rFonts w:ascii="Calibri" w:eastAsia="Times New Roman" w:hAnsi="Calibri" w:cs="Calibri"/>
          <w:color w:val="333333"/>
          <w:lang w:val="en"/>
        </w:rPr>
        <w:t>Detailed timing information (CPU utilization and elapsed processing time)</w:t>
      </w:r>
    </w:p>
    <w:p w14:paraId="067F2F3A" w14:textId="77777777" w:rsidR="00000000" w:rsidRDefault="00000000">
      <w:pPr>
        <w:numPr>
          <w:ilvl w:val="0"/>
          <w:numId w:val="12"/>
        </w:numPr>
        <w:spacing w:before="100" w:beforeAutospacing="1" w:after="120"/>
        <w:divId w:val="2062711100"/>
        <w:rPr>
          <w:rFonts w:ascii="Calibri" w:eastAsia="Times New Roman" w:hAnsi="Calibri" w:cs="Calibri"/>
          <w:color w:val="333333"/>
          <w:lang w:val="en"/>
        </w:rPr>
      </w:pPr>
      <w:r>
        <w:rPr>
          <w:rFonts w:ascii="Calibri" w:eastAsia="Times New Roman" w:hAnsi="Calibri" w:cs="Calibri"/>
          <w:color w:val="333333"/>
          <w:lang w:val="en"/>
        </w:rPr>
        <w:t>Historical processing trends for capacity planning and performance monitoring</w:t>
      </w:r>
    </w:p>
    <w:p w14:paraId="58437AEB" w14:textId="77777777" w:rsidR="00000000" w:rsidRDefault="00000000">
      <w:pPr>
        <w:pStyle w:val="Heading2"/>
        <w:divId w:val="1662464866"/>
        <w:rPr>
          <w:rFonts w:ascii="Calibri" w:eastAsia="Times New Roman" w:hAnsi="Calibri" w:cs="Calibri"/>
          <w:lang w:val="en"/>
        </w:rPr>
      </w:pPr>
      <w:r>
        <w:rPr>
          <w:rFonts w:ascii="Calibri" w:eastAsia="Times New Roman" w:hAnsi="Calibri" w:cs="Calibri"/>
          <w:lang w:val="en"/>
        </w:rPr>
        <w:lastRenderedPageBreak/>
        <w:t>Processing Flow and Business Logic</w:t>
      </w:r>
    </w:p>
    <w:p w14:paraId="2FCF6D36"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Initialization Phase</w:t>
      </w:r>
    </w:p>
    <w:p w14:paraId="439D710E" w14:textId="77777777" w:rsidR="00000000" w:rsidRDefault="00000000">
      <w:pPr>
        <w:pStyle w:val="NormalWeb"/>
        <w:divId w:val="542910518"/>
        <w:rPr>
          <w:rFonts w:ascii="Calibri" w:hAnsi="Calibri" w:cs="Calibri"/>
          <w:color w:val="333333"/>
          <w:lang w:val="en"/>
        </w:rPr>
      </w:pPr>
      <w:r>
        <w:rPr>
          <w:rFonts w:ascii="Calibri" w:hAnsi="Calibri" w:cs="Calibri"/>
          <w:color w:val="333333"/>
          <w:lang w:val="en"/>
        </w:rPr>
        <w:t>Program startup establishes the foundation for successful processing through systematic validation and resource allocation.</w:t>
      </w:r>
    </w:p>
    <w:p w14:paraId="0A070805" w14:textId="77777777" w:rsidR="00000000" w:rsidRDefault="00000000">
      <w:pPr>
        <w:pStyle w:val="Heading4"/>
        <w:divId w:val="542910518"/>
        <w:rPr>
          <w:rFonts w:ascii="Calibri" w:eastAsia="Times New Roman" w:hAnsi="Calibri" w:cs="Calibri"/>
          <w:lang w:val="en"/>
        </w:rPr>
      </w:pPr>
      <w:r>
        <w:rPr>
          <w:rFonts w:ascii="Calibri" w:eastAsia="Times New Roman" w:hAnsi="Calibri" w:cs="Calibri"/>
          <w:lang w:val="en"/>
        </w:rPr>
        <w:t>Key Activities:</w:t>
      </w:r>
    </w:p>
    <w:p w14:paraId="4ACB6ACD" w14:textId="77777777" w:rsidR="00000000" w:rsidRDefault="00000000">
      <w:pPr>
        <w:numPr>
          <w:ilvl w:val="0"/>
          <w:numId w:val="13"/>
        </w:numPr>
        <w:spacing w:before="100" w:beforeAutospacing="1" w:after="120"/>
        <w:divId w:val="542910518"/>
        <w:rPr>
          <w:rFonts w:ascii="Calibri" w:eastAsia="Times New Roman" w:hAnsi="Calibri" w:cs="Calibri"/>
          <w:color w:val="333333"/>
          <w:lang w:val="en"/>
        </w:rPr>
      </w:pPr>
      <w:r>
        <w:rPr>
          <w:rFonts w:ascii="Calibri" w:eastAsia="Times New Roman" w:hAnsi="Calibri" w:cs="Calibri"/>
          <w:color w:val="333333"/>
          <w:lang w:val="en"/>
        </w:rPr>
        <w:t>Comprehensive parameter validation with immediate termination for invalid inputs</w:t>
      </w:r>
    </w:p>
    <w:p w14:paraId="78CD2325" w14:textId="77777777" w:rsidR="00000000" w:rsidRDefault="00000000">
      <w:pPr>
        <w:numPr>
          <w:ilvl w:val="0"/>
          <w:numId w:val="13"/>
        </w:numPr>
        <w:spacing w:before="100" w:beforeAutospacing="1" w:after="120"/>
        <w:divId w:val="542910518"/>
        <w:rPr>
          <w:rFonts w:ascii="Calibri" w:eastAsia="Times New Roman" w:hAnsi="Calibri" w:cs="Calibri"/>
          <w:color w:val="333333"/>
          <w:lang w:val="en"/>
        </w:rPr>
      </w:pPr>
      <w:r>
        <w:rPr>
          <w:rFonts w:ascii="Calibri" w:eastAsia="Times New Roman" w:hAnsi="Calibri" w:cs="Calibri"/>
          <w:color w:val="333333"/>
          <w:lang w:val="en"/>
        </w:rPr>
        <w:t>External module integration for logging (ET530) and time tracking (E1902) services</w:t>
      </w:r>
    </w:p>
    <w:p w14:paraId="70CA3920" w14:textId="77777777" w:rsidR="00000000" w:rsidRDefault="00000000">
      <w:pPr>
        <w:numPr>
          <w:ilvl w:val="0"/>
          <w:numId w:val="13"/>
        </w:numPr>
        <w:spacing w:before="100" w:beforeAutospacing="1" w:after="120"/>
        <w:divId w:val="542910518"/>
        <w:rPr>
          <w:rFonts w:ascii="Calibri" w:eastAsia="Times New Roman" w:hAnsi="Calibri" w:cs="Calibri"/>
          <w:color w:val="333333"/>
          <w:lang w:val="en"/>
        </w:rPr>
      </w:pPr>
      <w:r>
        <w:rPr>
          <w:rFonts w:ascii="Calibri" w:eastAsia="Times New Roman" w:hAnsi="Calibri" w:cs="Calibri"/>
          <w:color w:val="333333"/>
          <w:lang w:val="en"/>
        </w:rPr>
        <w:t>File opening operations with appropriate error handling</w:t>
      </w:r>
    </w:p>
    <w:p w14:paraId="18FE760A" w14:textId="77777777" w:rsidR="00000000" w:rsidRDefault="00000000">
      <w:pPr>
        <w:numPr>
          <w:ilvl w:val="0"/>
          <w:numId w:val="13"/>
        </w:numPr>
        <w:spacing w:before="100" w:beforeAutospacing="1" w:after="120"/>
        <w:divId w:val="542910518"/>
        <w:rPr>
          <w:rFonts w:ascii="Calibri" w:eastAsia="Times New Roman" w:hAnsi="Calibri" w:cs="Calibri"/>
          <w:color w:val="333333"/>
          <w:lang w:val="en"/>
        </w:rPr>
      </w:pPr>
      <w:r>
        <w:rPr>
          <w:rFonts w:ascii="Calibri" w:eastAsia="Times New Roman" w:hAnsi="Calibri" w:cs="Calibri"/>
          <w:color w:val="333333"/>
          <w:lang w:val="en"/>
        </w:rPr>
        <w:t>Baseline statistics reading from existing statistics file</w:t>
      </w:r>
    </w:p>
    <w:p w14:paraId="75032962" w14:textId="77777777" w:rsidR="00000000" w:rsidRDefault="00000000">
      <w:pPr>
        <w:numPr>
          <w:ilvl w:val="0"/>
          <w:numId w:val="13"/>
        </w:numPr>
        <w:spacing w:before="100" w:beforeAutospacing="1" w:after="120"/>
        <w:divId w:val="542910518"/>
        <w:rPr>
          <w:rFonts w:ascii="Calibri" w:eastAsia="Times New Roman" w:hAnsi="Calibri" w:cs="Calibri"/>
          <w:color w:val="333333"/>
          <w:lang w:val="en"/>
        </w:rPr>
      </w:pPr>
      <w:r>
        <w:rPr>
          <w:rFonts w:ascii="Calibri" w:eastAsia="Times New Roman" w:hAnsi="Calibri" w:cs="Calibri"/>
          <w:color w:val="333333"/>
          <w:lang w:val="en"/>
        </w:rPr>
        <w:t>Sequential input file positioning and time recording initiation</w:t>
      </w:r>
    </w:p>
    <w:p w14:paraId="155786F2"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Main Processing Operations</w:t>
      </w:r>
    </w:p>
    <w:p w14:paraId="59E0AC95" w14:textId="77777777" w:rsidR="00000000" w:rsidRDefault="00000000">
      <w:pPr>
        <w:pStyle w:val="NormalWeb"/>
        <w:divId w:val="808286083"/>
        <w:rPr>
          <w:rFonts w:ascii="Calibri" w:hAnsi="Calibri" w:cs="Calibri"/>
          <w:color w:val="333333"/>
          <w:lang w:val="en"/>
        </w:rPr>
      </w:pPr>
      <w:r>
        <w:rPr>
          <w:rFonts w:ascii="Calibri" w:hAnsi="Calibri" w:cs="Calibri"/>
          <w:color w:val="333333"/>
          <w:lang w:val="en"/>
        </w:rPr>
        <w:t>The core processing implements dual-loop architecture to handle audit and DIN file processing independently while maintaining operational efficiency.</w:t>
      </w:r>
    </w:p>
    <w:p w14:paraId="1B49B296" w14:textId="77777777" w:rsidR="00000000" w:rsidRDefault="00000000">
      <w:pPr>
        <w:pStyle w:val="Heading4"/>
        <w:divId w:val="808286083"/>
        <w:rPr>
          <w:rFonts w:ascii="Calibri" w:eastAsia="Times New Roman" w:hAnsi="Calibri" w:cs="Calibri"/>
          <w:lang w:val="en"/>
        </w:rPr>
      </w:pPr>
      <w:r>
        <w:rPr>
          <w:rFonts w:ascii="Calibri" w:eastAsia="Times New Roman" w:hAnsi="Calibri" w:cs="Calibri"/>
          <w:lang w:val="en"/>
        </w:rPr>
        <w:t>Audit Processing Loop:</w:t>
      </w:r>
    </w:p>
    <w:p w14:paraId="7554F1E4" w14:textId="77777777" w:rsidR="00000000" w:rsidRDefault="00000000">
      <w:pPr>
        <w:numPr>
          <w:ilvl w:val="0"/>
          <w:numId w:val="14"/>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Accumulates business metrics from PIN counts, LIN counts, and error indicators</w:t>
      </w:r>
    </w:p>
    <w:p w14:paraId="56D0AA05" w14:textId="77777777" w:rsidR="00000000" w:rsidRDefault="00000000">
      <w:pPr>
        <w:numPr>
          <w:ilvl w:val="0"/>
          <w:numId w:val="14"/>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Maintains running totals reflecting overall processing health</w:t>
      </w:r>
    </w:p>
    <w:p w14:paraId="1E1754C4" w14:textId="77777777" w:rsidR="00000000" w:rsidRDefault="00000000">
      <w:pPr>
        <w:numPr>
          <w:ilvl w:val="0"/>
          <w:numId w:val="14"/>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Tracks data quality trends and processing effectiveness</w:t>
      </w:r>
    </w:p>
    <w:p w14:paraId="001B999B" w14:textId="77777777" w:rsidR="00000000" w:rsidRDefault="00000000">
      <w:pPr>
        <w:numPr>
          <w:ilvl w:val="0"/>
          <w:numId w:val="14"/>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Captures quality change transitions between different data quality states</w:t>
      </w:r>
    </w:p>
    <w:p w14:paraId="3DE07DD7" w14:textId="77777777" w:rsidR="00000000" w:rsidRDefault="00000000">
      <w:pPr>
        <w:pStyle w:val="Heading4"/>
        <w:divId w:val="808286083"/>
        <w:rPr>
          <w:rFonts w:ascii="Calibri" w:eastAsia="Times New Roman" w:hAnsi="Calibri" w:cs="Calibri"/>
          <w:lang w:val="en"/>
        </w:rPr>
      </w:pPr>
      <w:r>
        <w:rPr>
          <w:rFonts w:ascii="Calibri" w:eastAsia="Times New Roman" w:hAnsi="Calibri" w:cs="Calibri"/>
          <w:lang w:val="en"/>
        </w:rPr>
        <w:t>DIN Processing Loop:</w:t>
      </w:r>
    </w:p>
    <w:p w14:paraId="6848733A" w14:textId="77777777" w:rsidR="00000000" w:rsidRDefault="00000000">
      <w:pPr>
        <w:numPr>
          <w:ilvl w:val="0"/>
          <w:numId w:val="15"/>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Increments DIN counters for volume tracking</w:t>
      </w:r>
    </w:p>
    <w:p w14:paraId="3E79634B" w14:textId="77777777" w:rsidR="00000000" w:rsidRDefault="00000000">
      <w:pPr>
        <w:numPr>
          <w:ilvl w:val="0"/>
          <w:numId w:val="15"/>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Evaluates records for reapply file inclusion during update mode</w:t>
      </w:r>
    </w:p>
    <w:p w14:paraId="51E30B50" w14:textId="77777777" w:rsidR="00000000" w:rsidRDefault="00000000">
      <w:pPr>
        <w:numPr>
          <w:ilvl w:val="0"/>
          <w:numId w:val="15"/>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Implements duplicate detection logic comparing current against previously processed entries</w:t>
      </w:r>
    </w:p>
    <w:p w14:paraId="0E35D874" w14:textId="77777777" w:rsidR="00000000" w:rsidRDefault="00000000">
      <w:pPr>
        <w:numPr>
          <w:ilvl w:val="0"/>
          <w:numId w:val="15"/>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Ensures efficient downstream processing through redundancy elimination</w:t>
      </w:r>
    </w:p>
    <w:p w14:paraId="42BD8C31" w14:textId="77777777" w:rsidR="00000000" w:rsidRDefault="00000000">
      <w:pPr>
        <w:pStyle w:val="Heading4"/>
        <w:divId w:val="808286083"/>
        <w:rPr>
          <w:rFonts w:ascii="Calibri" w:eastAsia="Times New Roman" w:hAnsi="Calibri" w:cs="Calibri"/>
          <w:lang w:val="en"/>
        </w:rPr>
      </w:pPr>
      <w:r>
        <w:rPr>
          <w:rFonts w:ascii="Calibri" w:eastAsia="Times New Roman" w:hAnsi="Calibri" w:cs="Calibri"/>
          <w:lang w:val="en"/>
        </w:rPr>
        <w:t>Business Intelligence Capture:</w:t>
      </w:r>
    </w:p>
    <w:p w14:paraId="7CB81A86" w14:textId="77777777" w:rsidR="00000000" w:rsidRDefault="00000000">
      <w:pPr>
        <w:numPr>
          <w:ilvl w:val="0"/>
          <w:numId w:val="16"/>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 xml:space="preserve">Quality change tracking provides insights </w:t>
      </w:r>
      <w:proofErr w:type="gramStart"/>
      <w:r>
        <w:rPr>
          <w:rFonts w:ascii="Calibri" w:eastAsia="Times New Roman" w:hAnsi="Calibri" w:cs="Calibri"/>
          <w:color w:val="333333"/>
          <w:lang w:val="en"/>
        </w:rPr>
        <w:t>on</w:t>
      </w:r>
      <w:proofErr w:type="gramEnd"/>
      <w:r>
        <w:rPr>
          <w:rFonts w:ascii="Calibri" w:eastAsia="Times New Roman" w:hAnsi="Calibri" w:cs="Calibri"/>
          <w:color w:val="333333"/>
          <w:lang w:val="en"/>
        </w:rPr>
        <w:t xml:space="preserve"> data improvement trends</w:t>
      </w:r>
    </w:p>
    <w:p w14:paraId="3DDE8802" w14:textId="77777777" w:rsidR="00000000" w:rsidRDefault="00000000">
      <w:pPr>
        <w:numPr>
          <w:ilvl w:val="0"/>
          <w:numId w:val="16"/>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lastRenderedPageBreak/>
        <w:t>Error accumulation enables operational monitoring for system health indicators</w:t>
      </w:r>
    </w:p>
    <w:p w14:paraId="1D147BFC" w14:textId="77777777" w:rsidR="00000000" w:rsidRDefault="00000000">
      <w:pPr>
        <w:numPr>
          <w:ilvl w:val="0"/>
          <w:numId w:val="16"/>
        </w:numPr>
        <w:spacing w:before="100" w:beforeAutospacing="1" w:after="120"/>
        <w:divId w:val="808286083"/>
        <w:rPr>
          <w:rFonts w:ascii="Calibri" w:eastAsia="Times New Roman" w:hAnsi="Calibri" w:cs="Calibri"/>
          <w:color w:val="333333"/>
          <w:lang w:val="en"/>
        </w:rPr>
      </w:pPr>
      <w:r>
        <w:rPr>
          <w:rFonts w:ascii="Calibri" w:eastAsia="Times New Roman" w:hAnsi="Calibri" w:cs="Calibri"/>
          <w:color w:val="333333"/>
          <w:lang w:val="en"/>
        </w:rPr>
        <w:t>Processing metrics support capacity planning and performance optimization</w:t>
      </w:r>
    </w:p>
    <w:p w14:paraId="35E5426C" w14:textId="77777777" w:rsidR="00000000" w:rsidRDefault="00000000">
      <w:pPr>
        <w:pStyle w:val="Heading3"/>
        <w:divId w:val="1662464866"/>
        <w:rPr>
          <w:rFonts w:ascii="Calibri" w:eastAsia="Times New Roman" w:hAnsi="Calibri" w:cs="Calibri"/>
          <w:lang w:val="en"/>
        </w:rPr>
      </w:pPr>
      <w:r>
        <w:rPr>
          <w:rFonts w:ascii="Calibri" w:eastAsia="Times New Roman" w:hAnsi="Calibri" w:cs="Calibri"/>
          <w:lang w:val="en"/>
        </w:rPr>
        <w:t>Termination and Reporting</w:t>
      </w:r>
    </w:p>
    <w:p w14:paraId="3731F4D6" w14:textId="77777777" w:rsidR="00000000" w:rsidRDefault="00000000">
      <w:pPr>
        <w:pStyle w:val="NormalWeb"/>
        <w:divId w:val="350961771"/>
        <w:rPr>
          <w:rFonts w:ascii="Calibri" w:hAnsi="Calibri" w:cs="Calibri"/>
          <w:color w:val="333333"/>
          <w:lang w:val="en"/>
        </w:rPr>
      </w:pPr>
      <w:r>
        <w:rPr>
          <w:rFonts w:ascii="Calibri" w:hAnsi="Calibri" w:cs="Calibri"/>
          <w:color w:val="333333"/>
          <w:lang w:val="en"/>
        </w:rPr>
        <w:t>Program completion ensures data integrity and provides comprehensive audit trails for operational monitoring.</w:t>
      </w:r>
    </w:p>
    <w:p w14:paraId="128A9A26" w14:textId="77777777" w:rsidR="00000000" w:rsidRDefault="00000000">
      <w:pPr>
        <w:pStyle w:val="Heading4"/>
        <w:divId w:val="350961771"/>
        <w:rPr>
          <w:rFonts w:ascii="Calibri" w:eastAsia="Times New Roman" w:hAnsi="Calibri" w:cs="Calibri"/>
          <w:lang w:val="en"/>
        </w:rPr>
      </w:pPr>
      <w:r>
        <w:rPr>
          <w:rFonts w:ascii="Calibri" w:eastAsia="Times New Roman" w:hAnsi="Calibri" w:cs="Calibri"/>
          <w:lang w:val="en"/>
        </w:rPr>
        <w:t>Completion Activities:</w:t>
      </w:r>
    </w:p>
    <w:p w14:paraId="6A486690" w14:textId="77777777" w:rsidR="00000000" w:rsidRDefault="00000000">
      <w:pPr>
        <w:numPr>
          <w:ilvl w:val="0"/>
          <w:numId w:val="17"/>
        </w:numPr>
        <w:spacing w:before="100" w:beforeAutospacing="1" w:after="120"/>
        <w:divId w:val="350961771"/>
        <w:rPr>
          <w:rFonts w:ascii="Calibri" w:eastAsia="Times New Roman" w:hAnsi="Calibri" w:cs="Calibri"/>
          <w:color w:val="333333"/>
          <w:lang w:val="en"/>
        </w:rPr>
      </w:pPr>
      <w:r>
        <w:rPr>
          <w:rFonts w:ascii="Calibri" w:eastAsia="Times New Roman" w:hAnsi="Calibri" w:cs="Calibri"/>
          <w:color w:val="333333"/>
          <w:lang w:val="en"/>
        </w:rPr>
        <w:t>Statistics file updates with accumulated totals from current processing session</w:t>
      </w:r>
    </w:p>
    <w:p w14:paraId="76939C71" w14:textId="77777777" w:rsidR="00000000" w:rsidRDefault="00000000">
      <w:pPr>
        <w:numPr>
          <w:ilvl w:val="0"/>
          <w:numId w:val="17"/>
        </w:numPr>
        <w:spacing w:before="100" w:beforeAutospacing="1" w:after="120"/>
        <w:divId w:val="350961771"/>
        <w:rPr>
          <w:rFonts w:ascii="Calibri" w:eastAsia="Times New Roman" w:hAnsi="Calibri" w:cs="Calibri"/>
          <w:color w:val="333333"/>
          <w:lang w:val="en"/>
        </w:rPr>
      </w:pPr>
      <w:r>
        <w:rPr>
          <w:rFonts w:ascii="Calibri" w:eastAsia="Times New Roman" w:hAnsi="Calibri" w:cs="Calibri"/>
          <w:color w:val="333333"/>
          <w:lang w:val="en"/>
        </w:rPr>
        <w:t>Detailed statistics report generation with formatted business-friendly output</w:t>
      </w:r>
    </w:p>
    <w:p w14:paraId="17E59E1A" w14:textId="77777777" w:rsidR="00000000" w:rsidRDefault="00000000">
      <w:pPr>
        <w:numPr>
          <w:ilvl w:val="0"/>
          <w:numId w:val="17"/>
        </w:numPr>
        <w:spacing w:before="100" w:beforeAutospacing="1" w:after="120"/>
        <w:divId w:val="350961771"/>
        <w:rPr>
          <w:rFonts w:ascii="Calibri" w:eastAsia="Times New Roman" w:hAnsi="Calibri" w:cs="Calibri"/>
          <w:color w:val="333333"/>
          <w:lang w:val="en"/>
        </w:rPr>
      </w:pPr>
      <w:r>
        <w:rPr>
          <w:rFonts w:ascii="Calibri" w:eastAsia="Times New Roman" w:hAnsi="Calibri" w:cs="Calibri"/>
          <w:color w:val="333333"/>
          <w:lang w:val="en"/>
        </w:rPr>
        <w:t>File closure operations ensuring data integrity and resource cleanup</w:t>
      </w:r>
    </w:p>
    <w:p w14:paraId="5EEF1972" w14:textId="77777777" w:rsidR="00000000" w:rsidRDefault="00000000">
      <w:pPr>
        <w:numPr>
          <w:ilvl w:val="0"/>
          <w:numId w:val="17"/>
        </w:numPr>
        <w:spacing w:before="100" w:beforeAutospacing="1" w:after="120"/>
        <w:divId w:val="350961771"/>
        <w:rPr>
          <w:rFonts w:ascii="Calibri" w:eastAsia="Times New Roman" w:hAnsi="Calibri" w:cs="Calibri"/>
          <w:color w:val="333333"/>
          <w:lang w:val="en"/>
        </w:rPr>
      </w:pPr>
      <w:r>
        <w:rPr>
          <w:rFonts w:ascii="Calibri" w:eastAsia="Times New Roman" w:hAnsi="Calibri" w:cs="Calibri"/>
          <w:color w:val="333333"/>
          <w:lang w:val="en"/>
        </w:rPr>
        <w:t>Final logging operations providing audit trails and performance metrics</w:t>
      </w:r>
    </w:p>
    <w:p w14:paraId="15B007A1" w14:textId="77777777" w:rsidR="00000000" w:rsidRDefault="00000000">
      <w:pPr>
        <w:numPr>
          <w:ilvl w:val="0"/>
          <w:numId w:val="17"/>
        </w:numPr>
        <w:spacing w:before="100" w:beforeAutospacing="1" w:after="120"/>
        <w:divId w:val="350961771"/>
        <w:rPr>
          <w:rFonts w:ascii="Calibri" w:eastAsia="Times New Roman" w:hAnsi="Calibri" w:cs="Calibri"/>
          <w:color w:val="333333"/>
          <w:lang w:val="en"/>
        </w:rPr>
      </w:pPr>
      <w:r>
        <w:rPr>
          <w:rFonts w:ascii="Calibri" w:eastAsia="Times New Roman" w:hAnsi="Calibri" w:cs="Calibri"/>
          <w:color w:val="333333"/>
          <w:lang w:val="en"/>
        </w:rPr>
        <w:t>Graceful termination with appropriate return codes for batch workflow integration</w:t>
      </w:r>
    </w:p>
    <w:p w14:paraId="1D215D78" w14:textId="77777777" w:rsidR="00000000" w:rsidRDefault="00000000">
      <w:pPr>
        <w:pStyle w:val="Heading4"/>
        <w:shd w:val="clear" w:color="auto" w:fill="F8F9FA"/>
        <w:divId w:val="1354844612"/>
        <w:rPr>
          <w:rFonts w:ascii="Calibri" w:eastAsia="Times New Roman" w:hAnsi="Calibri" w:cs="Calibri"/>
          <w:lang w:val="en"/>
        </w:rPr>
      </w:pPr>
      <w:r>
        <w:rPr>
          <w:rFonts w:ascii="Calibri" w:eastAsia="Times New Roman" w:hAnsi="Calibri" w:cs="Calibri"/>
          <w:lang w:val="en"/>
        </w:rPr>
        <w:t>Operational Characteristics:</w:t>
      </w:r>
    </w:p>
    <w:p w14:paraId="240B7DFE" w14:textId="77777777" w:rsidR="00513847" w:rsidRDefault="00000000">
      <w:pPr>
        <w:pStyle w:val="NormalWeb"/>
        <w:shd w:val="clear" w:color="auto" w:fill="F8F9FA"/>
        <w:divId w:val="1354844612"/>
        <w:rPr>
          <w:rFonts w:ascii="Calibri" w:hAnsi="Calibri" w:cs="Calibri"/>
          <w:color w:val="333333"/>
          <w:lang w:val="en"/>
        </w:rPr>
      </w:pPr>
      <w:r>
        <w:rPr>
          <w:rFonts w:ascii="Calibri" w:hAnsi="Calibri" w:cs="Calibri"/>
          <w:color w:val="333333"/>
          <w:lang w:val="en"/>
        </w:rPr>
        <w:t>The program maintains operational efficiency through file-based processing architecture, utilizing external modules for logging and timing services while avoiding database dependencies in the mainframe environment.</w:t>
      </w:r>
    </w:p>
    <w:sectPr w:rsidR="00513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7BEA"/>
    <w:multiLevelType w:val="multilevel"/>
    <w:tmpl w:val="109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089"/>
    <w:multiLevelType w:val="multilevel"/>
    <w:tmpl w:val="063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61941"/>
    <w:multiLevelType w:val="multilevel"/>
    <w:tmpl w:val="FD2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01729"/>
    <w:multiLevelType w:val="multilevel"/>
    <w:tmpl w:val="6BF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72799"/>
    <w:multiLevelType w:val="multilevel"/>
    <w:tmpl w:val="A1E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222B7"/>
    <w:multiLevelType w:val="multilevel"/>
    <w:tmpl w:val="137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5722E"/>
    <w:multiLevelType w:val="multilevel"/>
    <w:tmpl w:val="2A3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B4802"/>
    <w:multiLevelType w:val="multilevel"/>
    <w:tmpl w:val="795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5DF"/>
    <w:multiLevelType w:val="multilevel"/>
    <w:tmpl w:val="6CA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C456D"/>
    <w:multiLevelType w:val="multilevel"/>
    <w:tmpl w:val="51E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B7B8D"/>
    <w:multiLevelType w:val="multilevel"/>
    <w:tmpl w:val="2FC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0395"/>
    <w:multiLevelType w:val="multilevel"/>
    <w:tmpl w:val="42B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97BD7"/>
    <w:multiLevelType w:val="multilevel"/>
    <w:tmpl w:val="50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409B3"/>
    <w:multiLevelType w:val="multilevel"/>
    <w:tmpl w:val="B30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B02F6"/>
    <w:multiLevelType w:val="multilevel"/>
    <w:tmpl w:val="9AA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02F55"/>
    <w:multiLevelType w:val="multilevel"/>
    <w:tmpl w:val="22D2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5206A"/>
    <w:multiLevelType w:val="multilevel"/>
    <w:tmpl w:val="858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237656">
    <w:abstractNumId w:val="5"/>
  </w:num>
  <w:num w:numId="2" w16cid:durableId="475411696">
    <w:abstractNumId w:val="6"/>
  </w:num>
  <w:num w:numId="3" w16cid:durableId="311494069">
    <w:abstractNumId w:val="13"/>
  </w:num>
  <w:num w:numId="4" w16cid:durableId="1460949098">
    <w:abstractNumId w:val="4"/>
  </w:num>
  <w:num w:numId="5" w16cid:durableId="1884826866">
    <w:abstractNumId w:val="10"/>
  </w:num>
  <w:num w:numId="6" w16cid:durableId="804588123">
    <w:abstractNumId w:val="11"/>
  </w:num>
  <w:num w:numId="7" w16cid:durableId="40982520">
    <w:abstractNumId w:val="7"/>
  </w:num>
  <w:num w:numId="8" w16cid:durableId="1756169926">
    <w:abstractNumId w:val="15"/>
  </w:num>
  <w:num w:numId="9" w16cid:durableId="342322295">
    <w:abstractNumId w:val="0"/>
  </w:num>
  <w:num w:numId="10" w16cid:durableId="1011101394">
    <w:abstractNumId w:val="1"/>
  </w:num>
  <w:num w:numId="11" w16cid:durableId="962349691">
    <w:abstractNumId w:val="14"/>
  </w:num>
  <w:num w:numId="12" w16cid:durableId="12391431">
    <w:abstractNumId w:val="8"/>
  </w:num>
  <w:num w:numId="13" w16cid:durableId="1077630455">
    <w:abstractNumId w:val="3"/>
  </w:num>
  <w:num w:numId="14" w16cid:durableId="401831166">
    <w:abstractNumId w:val="9"/>
  </w:num>
  <w:num w:numId="15" w16cid:durableId="1971550881">
    <w:abstractNumId w:val="16"/>
  </w:num>
  <w:num w:numId="16" w16cid:durableId="207491834">
    <w:abstractNumId w:val="12"/>
  </w:num>
  <w:num w:numId="17" w16cid:durableId="1907911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6729"/>
    <w:rsid w:val="00513847"/>
    <w:rsid w:val="005A2D18"/>
    <w:rsid w:val="00776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E3098B"/>
  <w15:chartTrackingRefBased/>
  <w15:docId w15:val="{08751523-8633-4361-BCAB-1C821B8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pBdr>
        <w:bottom w:val="single" w:sz="12" w:space="4" w:color="0066CC"/>
      </w:pBdr>
      <w:spacing w:before="450" w:after="225"/>
      <w:outlineLvl w:val="1"/>
    </w:pPr>
    <w:rPr>
      <w:b/>
      <w:bCs/>
      <w:color w:val="0066CC"/>
      <w:sz w:val="30"/>
      <w:szCs w:val="30"/>
    </w:rPr>
  </w:style>
  <w:style w:type="paragraph" w:styleId="Heading3">
    <w:name w:val="heading 3"/>
    <w:basedOn w:val="Normal"/>
    <w:link w:val="Heading3Char"/>
    <w:uiPriority w:val="9"/>
    <w:qFormat/>
    <w:pPr>
      <w:spacing w:before="375" w:after="150"/>
      <w:outlineLvl w:val="2"/>
    </w:pPr>
    <w:rPr>
      <w:b/>
      <w:bCs/>
      <w:color w:val="333333"/>
    </w:rPr>
  </w:style>
  <w:style w:type="paragraph" w:styleId="Heading4">
    <w:name w:val="heading 4"/>
    <w:basedOn w:val="Normal"/>
    <w:link w:val="Heading4Char"/>
    <w:uiPriority w:val="9"/>
    <w:qFormat/>
    <w:pPr>
      <w:spacing w:before="300" w:after="120"/>
      <w:outlineLvl w:val="3"/>
    </w:pPr>
    <w:rPr>
      <w:b/>
      <w:bCs/>
      <w:color w:val="555555"/>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customStyle="1" w:styleId="msonormal0">
    <w:name w:val="msonormal"/>
    <w:basedOn w:val="Normal"/>
    <w:pPr>
      <w:spacing w:before="100" w:beforeAutospacing="1" w:after="180"/>
      <w:jc w:val="both"/>
    </w:pPr>
  </w:style>
  <w:style w:type="paragraph" w:styleId="NormalWeb">
    <w:name w:val="Normal (Web)"/>
    <w:basedOn w:val="Normal"/>
    <w:uiPriority w:val="99"/>
    <w:semiHidden/>
    <w:unhideWhenUsed/>
    <w:pPr>
      <w:spacing w:before="100" w:beforeAutospacing="1" w:after="180"/>
      <w:jc w:val="both"/>
    </w:pPr>
  </w:style>
  <w:style w:type="paragraph" w:customStyle="1" w:styleId="header">
    <w:name w:val="header"/>
    <w:basedOn w:val="Normal"/>
    <w:pPr>
      <w:pBdr>
        <w:bottom w:val="single" w:sz="18" w:space="15" w:color="0066CC"/>
      </w:pBdr>
      <w:spacing w:before="100" w:beforeAutospacing="1" w:after="450"/>
      <w:jc w:val="center"/>
    </w:pPr>
  </w:style>
  <w:style w:type="paragraph" w:customStyle="1" w:styleId="page-break">
    <w:name w:val="page-break"/>
    <w:basedOn w:val="Normal"/>
    <w:pPr>
      <w:pageBreakBefore/>
      <w:spacing w:before="100" w:beforeAutospacing="1" w:after="120"/>
    </w:pPr>
  </w:style>
  <w:style w:type="paragraph" w:customStyle="1" w:styleId="section">
    <w:name w:val="section"/>
    <w:basedOn w:val="Normal"/>
    <w:pPr>
      <w:spacing w:before="100" w:beforeAutospacing="1" w:after="375"/>
    </w:pPr>
  </w:style>
  <w:style w:type="paragraph" w:customStyle="1" w:styleId="highlight-box">
    <w:name w:val="highlight-box"/>
    <w:basedOn w:val="Normal"/>
    <w:pPr>
      <w:pBdr>
        <w:top w:val="single" w:sz="6" w:space="11" w:color="E9ECEF"/>
        <w:left w:val="single" w:sz="24" w:space="11" w:color="0066CC"/>
        <w:bottom w:val="single" w:sz="6" w:space="11" w:color="E9ECEF"/>
        <w:right w:val="single" w:sz="6" w:space="11" w:color="E9ECEF"/>
      </w:pBdr>
      <w:shd w:val="clear" w:color="auto" w:fill="F8F9FA"/>
      <w:spacing w:before="225" w:after="225"/>
    </w:pPr>
  </w:style>
  <w:style w:type="paragraph" w:customStyle="1" w:styleId="code-text">
    <w:name w:val="code-text"/>
    <w:basedOn w:val="Normal"/>
    <w:pPr>
      <w:shd w:val="clear" w:color="auto" w:fill="F5F5F5"/>
      <w:spacing w:before="100" w:beforeAutospacing="1" w:after="120"/>
    </w:pPr>
    <w:rPr>
      <w:rFonts w:ascii="Courier New" w:hAnsi="Courier New" w:cs="Courier New"/>
    </w:rPr>
  </w:style>
  <w:style w:type="paragraph" w:customStyle="1" w:styleId="subtitle">
    <w:name w:val="subtitle"/>
    <w:basedOn w:val="Normal"/>
    <w:pPr>
      <w:spacing w:before="100" w:beforeAutospacing="1" w:after="120"/>
    </w:pPr>
  </w:style>
  <w:style w:type="paragraph" w:customStyle="1" w:styleId="subtitle1">
    <w:name w:val="subtitle1"/>
    <w:basedOn w:val="Normal"/>
    <w:pPr>
      <w:spacing w:before="100" w:beforeAutospacing="1" w:after="180"/>
      <w:jc w:val="both"/>
    </w:pPr>
    <w:rPr>
      <w:i/>
      <w:iCs/>
      <w:color w:val="666666"/>
    </w:rPr>
  </w:style>
  <w:style w:type="paragraph" w:customStyle="1" w:styleId="subtitle2">
    <w:name w:val="subtitle2"/>
    <w:basedOn w:val="Normal"/>
    <w:pPr>
      <w:spacing w:before="100" w:beforeAutospacing="1" w:after="180"/>
      <w:jc w:val="both"/>
    </w:pPr>
    <w:rPr>
      <w:i/>
      <w:iCs/>
      <w:color w:val="666666"/>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464866">
      <w:bodyDiv w:val="1"/>
      <w:marLeft w:val="600"/>
      <w:marRight w:val="600"/>
      <w:marTop w:val="600"/>
      <w:marBottom w:val="600"/>
      <w:divBdr>
        <w:top w:val="none" w:sz="0" w:space="0" w:color="auto"/>
        <w:left w:val="none" w:sz="0" w:space="0" w:color="auto"/>
        <w:bottom w:val="none" w:sz="0" w:space="0" w:color="auto"/>
        <w:right w:val="none" w:sz="0" w:space="0" w:color="auto"/>
      </w:divBdr>
      <w:divsChild>
        <w:div w:id="1721437445">
          <w:marLeft w:val="0"/>
          <w:marRight w:val="0"/>
          <w:marTop w:val="0"/>
          <w:marBottom w:val="450"/>
          <w:divBdr>
            <w:top w:val="none" w:sz="0" w:space="0" w:color="auto"/>
            <w:left w:val="none" w:sz="0" w:space="0" w:color="auto"/>
            <w:bottom w:val="single" w:sz="18" w:space="15" w:color="0066CC"/>
            <w:right w:val="none" w:sz="0" w:space="0" w:color="auto"/>
          </w:divBdr>
          <w:divsChild>
            <w:div w:id="2014910171">
              <w:marLeft w:val="0"/>
              <w:marRight w:val="0"/>
              <w:marTop w:val="0"/>
              <w:marBottom w:val="0"/>
              <w:divBdr>
                <w:top w:val="none" w:sz="0" w:space="0" w:color="auto"/>
                <w:left w:val="none" w:sz="0" w:space="0" w:color="auto"/>
                <w:bottom w:val="none" w:sz="0" w:space="0" w:color="auto"/>
                <w:right w:val="none" w:sz="0" w:space="0" w:color="auto"/>
              </w:divBdr>
            </w:div>
          </w:divsChild>
        </w:div>
        <w:div w:id="2084176086">
          <w:marLeft w:val="0"/>
          <w:marRight w:val="0"/>
          <w:marTop w:val="0"/>
          <w:marBottom w:val="375"/>
          <w:divBdr>
            <w:top w:val="none" w:sz="0" w:space="0" w:color="auto"/>
            <w:left w:val="none" w:sz="0" w:space="0" w:color="auto"/>
            <w:bottom w:val="none" w:sz="0" w:space="0" w:color="auto"/>
            <w:right w:val="none" w:sz="0" w:space="0" w:color="auto"/>
          </w:divBdr>
        </w:div>
        <w:div w:id="272985211">
          <w:marLeft w:val="0"/>
          <w:marRight w:val="0"/>
          <w:marTop w:val="0"/>
          <w:marBottom w:val="375"/>
          <w:divBdr>
            <w:top w:val="none" w:sz="0" w:space="0" w:color="auto"/>
            <w:left w:val="none" w:sz="0" w:space="0" w:color="auto"/>
            <w:bottom w:val="none" w:sz="0" w:space="0" w:color="auto"/>
            <w:right w:val="none" w:sz="0" w:space="0" w:color="auto"/>
          </w:divBdr>
        </w:div>
        <w:div w:id="384447502">
          <w:marLeft w:val="0"/>
          <w:marRight w:val="0"/>
          <w:marTop w:val="0"/>
          <w:marBottom w:val="375"/>
          <w:divBdr>
            <w:top w:val="none" w:sz="0" w:space="0" w:color="auto"/>
            <w:left w:val="none" w:sz="0" w:space="0" w:color="auto"/>
            <w:bottom w:val="none" w:sz="0" w:space="0" w:color="auto"/>
            <w:right w:val="none" w:sz="0" w:space="0" w:color="auto"/>
          </w:divBdr>
        </w:div>
        <w:div w:id="1762603190">
          <w:marLeft w:val="0"/>
          <w:marRight w:val="0"/>
          <w:marTop w:val="0"/>
          <w:marBottom w:val="375"/>
          <w:divBdr>
            <w:top w:val="none" w:sz="0" w:space="0" w:color="auto"/>
            <w:left w:val="none" w:sz="0" w:space="0" w:color="auto"/>
            <w:bottom w:val="none" w:sz="0" w:space="0" w:color="auto"/>
            <w:right w:val="none" w:sz="0" w:space="0" w:color="auto"/>
          </w:divBdr>
        </w:div>
        <w:div w:id="144786818">
          <w:marLeft w:val="0"/>
          <w:marRight w:val="0"/>
          <w:marTop w:val="0"/>
          <w:marBottom w:val="375"/>
          <w:divBdr>
            <w:top w:val="none" w:sz="0" w:space="0" w:color="auto"/>
            <w:left w:val="none" w:sz="0" w:space="0" w:color="auto"/>
            <w:bottom w:val="none" w:sz="0" w:space="0" w:color="auto"/>
            <w:right w:val="none" w:sz="0" w:space="0" w:color="auto"/>
          </w:divBdr>
        </w:div>
        <w:div w:id="207036614">
          <w:marLeft w:val="0"/>
          <w:marRight w:val="0"/>
          <w:marTop w:val="0"/>
          <w:marBottom w:val="375"/>
          <w:divBdr>
            <w:top w:val="none" w:sz="0" w:space="0" w:color="auto"/>
            <w:left w:val="none" w:sz="0" w:space="0" w:color="auto"/>
            <w:bottom w:val="none" w:sz="0" w:space="0" w:color="auto"/>
            <w:right w:val="none" w:sz="0" w:space="0" w:color="auto"/>
          </w:divBdr>
        </w:div>
        <w:div w:id="1836720941">
          <w:marLeft w:val="0"/>
          <w:marRight w:val="0"/>
          <w:marTop w:val="0"/>
          <w:marBottom w:val="375"/>
          <w:divBdr>
            <w:top w:val="none" w:sz="0" w:space="0" w:color="auto"/>
            <w:left w:val="none" w:sz="0" w:space="0" w:color="auto"/>
            <w:bottom w:val="none" w:sz="0" w:space="0" w:color="auto"/>
            <w:right w:val="none" w:sz="0" w:space="0" w:color="auto"/>
          </w:divBdr>
        </w:div>
        <w:div w:id="394399796">
          <w:marLeft w:val="0"/>
          <w:marRight w:val="0"/>
          <w:marTop w:val="0"/>
          <w:marBottom w:val="375"/>
          <w:divBdr>
            <w:top w:val="none" w:sz="0" w:space="0" w:color="auto"/>
            <w:left w:val="none" w:sz="0" w:space="0" w:color="auto"/>
            <w:bottom w:val="none" w:sz="0" w:space="0" w:color="auto"/>
            <w:right w:val="none" w:sz="0" w:space="0" w:color="auto"/>
          </w:divBdr>
        </w:div>
        <w:div w:id="2062711100">
          <w:marLeft w:val="0"/>
          <w:marRight w:val="0"/>
          <w:marTop w:val="0"/>
          <w:marBottom w:val="375"/>
          <w:divBdr>
            <w:top w:val="none" w:sz="0" w:space="0" w:color="auto"/>
            <w:left w:val="none" w:sz="0" w:space="0" w:color="auto"/>
            <w:bottom w:val="none" w:sz="0" w:space="0" w:color="auto"/>
            <w:right w:val="none" w:sz="0" w:space="0" w:color="auto"/>
          </w:divBdr>
        </w:div>
        <w:div w:id="542910518">
          <w:marLeft w:val="0"/>
          <w:marRight w:val="0"/>
          <w:marTop w:val="0"/>
          <w:marBottom w:val="375"/>
          <w:divBdr>
            <w:top w:val="none" w:sz="0" w:space="0" w:color="auto"/>
            <w:left w:val="none" w:sz="0" w:space="0" w:color="auto"/>
            <w:bottom w:val="none" w:sz="0" w:space="0" w:color="auto"/>
            <w:right w:val="none" w:sz="0" w:space="0" w:color="auto"/>
          </w:divBdr>
        </w:div>
        <w:div w:id="808286083">
          <w:marLeft w:val="0"/>
          <w:marRight w:val="0"/>
          <w:marTop w:val="0"/>
          <w:marBottom w:val="375"/>
          <w:divBdr>
            <w:top w:val="none" w:sz="0" w:space="0" w:color="auto"/>
            <w:left w:val="none" w:sz="0" w:space="0" w:color="auto"/>
            <w:bottom w:val="none" w:sz="0" w:space="0" w:color="auto"/>
            <w:right w:val="none" w:sz="0" w:space="0" w:color="auto"/>
          </w:divBdr>
        </w:div>
        <w:div w:id="350961771">
          <w:marLeft w:val="0"/>
          <w:marRight w:val="0"/>
          <w:marTop w:val="0"/>
          <w:marBottom w:val="375"/>
          <w:divBdr>
            <w:top w:val="none" w:sz="0" w:space="0" w:color="auto"/>
            <w:left w:val="none" w:sz="0" w:space="0" w:color="auto"/>
            <w:bottom w:val="none" w:sz="0" w:space="0" w:color="auto"/>
            <w:right w:val="none" w:sz="0" w:space="0" w:color="auto"/>
          </w:divBdr>
          <w:divsChild>
            <w:div w:id="1354844612">
              <w:marLeft w:val="0"/>
              <w:marRight w:val="0"/>
              <w:marTop w:val="225"/>
              <w:marBottom w:val="225"/>
              <w:divBdr>
                <w:top w:val="single" w:sz="6" w:space="11" w:color="E9ECEF"/>
                <w:left w:val="single" w:sz="24" w:space="11" w:color="0066CC"/>
                <w:bottom w:val="single" w:sz="6" w:space="11" w:color="E9ECEF"/>
                <w:right w:val="single" w:sz="6" w:space="11" w:color="E9ECEF"/>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COBOL Program EDBNAECE Documentation</dc:title>
  <dc:subject/>
  <dc:creator>Srinath Reddy Bheemreddy Valla(UST,IN)</dc:creator>
  <cp:keywords/>
  <dc:description/>
  <cp:lastModifiedBy>Srinath Reddy Bheemreddy Valla(UST,IN)</cp:lastModifiedBy>
  <cp:revision>2</cp:revision>
  <dcterms:created xsi:type="dcterms:W3CDTF">2025-09-19T09:47:00Z</dcterms:created>
  <dcterms:modified xsi:type="dcterms:W3CDTF">2025-09-19T09:47:00Z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2025-09-19T09:47:03Z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ee7d114f-23e9-4625-8e6d-b9af9f91f5d0</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