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AI-Based Clinical Research Analysis System – High-Level Specifications</w:t>
      </w:r>
    </w:p>
    <w:p w:rsidR="00000000" w:rsidDel="00000000" w:rsidP="00000000" w:rsidRDefault="00000000" w:rsidRPr="00000000" w14:paraId="00000003">
      <w:pPr>
        <w:pStyle w:val="Heading1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1. High-Level Goals</w:t>
      </w:r>
    </w:p>
    <w:p w:rsidR="00000000" w:rsidDel="00000000" w:rsidP="00000000" w:rsidRDefault="00000000" w:rsidRPr="00000000" w14:paraId="00000004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The goal of this system is to provide a comprehensive platform for analyzing clinical research activities and company-level performance in the pharmaceutical sector. It aims to simplify how researchers, analysts, and decision-makers access, understand, and interact with publicly available clinical and business data.</w:t>
        <w:br w:type="textWrapping"/>
        <w:br w:type="textWrapping"/>
        <w:t xml:space="preserve">Key goals include:</w:t>
        <w:br w:type="textWrapping"/>
        <w:t xml:space="preserve">- Help users track clinical trial progress and drug development.</w:t>
        <w:br w:type="textWrapping"/>
        <w:t xml:space="preserve">- Enable understanding of a company’s R&amp;D and financial strategies.</w:t>
        <w:br w:type="textWrapping"/>
        <w:t xml:space="preserve">- Support competitive analysis using public filings, news, and research outcomes.</w:t>
        <w:br w:type="textWrapping"/>
        <w:t xml:space="preserve">- Allow interactive question answering about pharmaceutical companies through an AI-powered assistant.</w:t>
      </w:r>
    </w:p>
    <w:p w:rsidR="00000000" w:rsidDel="00000000" w:rsidP="00000000" w:rsidRDefault="00000000" w:rsidRPr="00000000" w14:paraId="00000005">
      <w:pPr>
        <w:pStyle w:val="Heading1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2. Functional System Components</w:t>
      </w:r>
    </w:p>
    <w:p w:rsidR="00000000" w:rsidDel="00000000" w:rsidP="00000000" w:rsidRDefault="00000000" w:rsidRPr="00000000" w14:paraId="00000006">
      <w:pPr>
        <w:pStyle w:val="Heading2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2.1 Front-End Features (React-Based Web Application)</w:t>
      </w:r>
    </w:p>
    <w:p w:rsidR="00000000" w:rsidDel="00000000" w:rsidP="00000000" w:rsidRDefault="00000000" w:rsidRPr="00000000" w14:paraId="00000007">
      <w:pPr>
        <w:spacing w:after="0" w:lineRule="auto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The web interface, built using React, is designed to be user-friendly and intuitive. Users will be able to:</w:t>
        <w:br w:type="textWrapping"/>
        <w:t xml:space="preserve">- View summary dashboards of clinical research activity and company data.</w:t>
        <w:br w:type="textWrapping"/>
        <w:t xml:space="preserve">- Initiate data collection processes with simple controls.</w:t>
        <w:br w:type="textWrapping"/>
        <w:t xml:space="preserve">- Explore clinical trials by filtering on company, drug, condition, or phase.</w:t>
        <w:br w:type="textWrapping"/>
        <w:t xml:space="preserve">- Use a chatbot interface to ask questions and receive AI-generated answers.</w:t>
      </w:r>
    </w:p>
    <w:p w:rsidR="00000000" w:rsidDel="00000000" w:rsidP="00000000" w:rsidRDefault="00000000" w:rsidRPr="00000000" w14:paraId="00000008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- Export reports and insights in PDF or Excel format for offline use.</w:t>
      </w:r>
    </w:p>
    <w:p w:rsidR="00000000" w:rsidDel="00000000" w:rsidP="00000000" w:rsidRDefault="00000000" w:rsidRPr="00000000" w14:paraId="00000009">
      <w:pPr>
        <w:pStyle w:val="Heading2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2.2 Back-End Features (Python-Based Services)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The backend, built in Python, is responsible for all data processing and system logic. Key functions include:</w:t>
        <w:br w:type="textWrapping"/>
        <w:t xml:space="preserve">- Extraction of clinical trial data from </w:t>
      </w:r>
      <w:r w:rsidDel="00000000" w:rsidR="00000000" w:rsidRPr="00000000">
        <w:rPr>
          <w:rFonts w:ascii="Gotham Narrow Book" w:cs="Gotham Narrow Book" w:eastAsia="Gotham Narrow Book" w:hAnsi="Gotham Narrow Book"/>
          <w:b w:val="1"/>
          <w:rtl w:val="0"/>
        </w:rPr>
        <w:t xml:space="preserve">ClinicalTrials.gov</w:t>
      </w: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 using their public API. This includes metadata such as trial ID, sponsor, condition, phase, and current status. Users can apply filters to target specific trials.</w:t>
        <w:br w:type="textWrapping"/>
        <w:t xml:space="preserve">- Web scraping and ingestion of supporting documents such as scientific papers, financial reports, regulatory filings (like Form 10-K), and press articles.</w:t>
        <w:br w:type="textWrapping"/>
        <w:t xml:space="preserve">- Secure storage of structured data in relational databases and unstructured data in vector databases for efficient searching.</w:t>
        <w:br w:type="textWrapping"/>
        <w:t xml:space="preserve">- AI modules that analyze and organize data, and support the chatbot in answering user questions.</w:t>
        <w:br w:type="textWrapping"/>
        <w:t xml:space="preserve">- User authentication and access control for secure and personalized access.</w:t>
      </w:r>
    </w:p>
    <w:p w:rsidR="00000000" w:rsidDel="00000000" w:rsidP="00000000" w:rsidRDefault="00000000" w:rsidRPr="00000000" w14:paraId="0000000B">
      <w:pPr>
        <w:spacing w:after="0" w:lineRule="auto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Gotham Narrow Book" w:cs="Gotham Narrow Book" w:eastAsia="Gotham Narrow Book" w:hAnsi="Gotham Narrow Book"/>
          <w:b w:val="1"/>
        </w:rPr>
      </w:pPr>
      <w:r w:rsidDel="00000000" w:rsidR="00000000" w:rsidRPr="00000000">
        <w:rPr>
          <w:rFonts w:ascii="Gotham Narrow Book" w:cs="Gotham Narrow Book" w:eastAsia="Gotham Narrow Book" w:hAnsi="Gotham Narrow Book"/>
          <w:b w:val="1"/>
          <w:rtl w:val="0"/>
        </w:rPr>
        <w:t xml:space="preserve">Architecture Diagram </w:t>
      </w:r>
    </w:p>
    <w:p w:rsidR="00000000" w:rsidDel="00000000" w:rsidP="00000000" w:rsidRDefault="00000000" w:rsidRPr="00000000" w14:paraId="0000000D">
      <w:pPr>
        <w:spacing w:after="0" w:lineRule="auto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</w:rPr>
        <w:drawing>
          <wp:inline distB="0" distT="0" distL="0" distR="0">
            <wp:extent cx="6324237" cy="4115954"/>
            <wp:effectExtent b="0" l="0" r="0" t="0"/>
            <wp:docPr id="20763537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237" cy="4115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</w:rPr>
        <w:drawing>
          <wp:inline distB="0" distT="0" distL="0" distR="0">
            <wp:extent cx="5901121" cy="2983345"/>
            <wp:effectExtent b="0" l="0" r="0" t="0"/>
            <wp:docPr id="20763537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1121" cy="2983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18" w:firstLine="0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</w:rPr>
        <w:drawing>
          <wp:inline distB="0" distT="0" distL="0" distR="0">
            <wp:extent cx="6956118" cy="4739660"/>
            <wp:effectExtent b="0" l="0" r="0" t="0"/>
            <wp:docPr id="20763537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6118" cy="4739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3. Sample Key Questions Answered by the System</w:t>
      </w:r>
    </w:p>
    <w:p w:rsidR="00000000" w:rsidDel="00000000" w:rsidP="00000000" w:rsidRDefault="00000000" w:rsidRPr="00000000" w14:paraId="00000014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- What are the most promising drug candidates in Phase III from Company X?</w:t>
        <w:br w:type="textWrapping"/>
        <w:t xml:space="preserve">- What regulatory hurdles has Company Y faced in the past 3 years?</w:t>
        <w:br w:type="textWrapping"/>
        <w:t xml:space="preserve">- How does Company Z's R&amp;D budget compare to its competitors?</w:t>
        <w:br w:type="textWrapping"/>
        <w:t xml:space="preserve">- What’s the success rate of trials initiated by top 5 pharma firms in oncology?</w:t>
        <w:br w:type="textWrapping"/>
        <w:t xml:space="preserve">- What is the financial and credit health of Company X?</w:t>
      </w:r>
    </w:p>
    <w:p w:rsidR="00000000" w:rsidDel="00000000" w:rsidP="00000000" w:rsidRDefault="00000000" w:rsidRPr="00000000" w14:paraId="00000015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References</w:t>
      </w:r>
    </w:p>
    <w:p w:rsidR="00000000" w:rsidDel="00000000" w:rsidP="00000000" w:rsidRDefault="00000000" w:rsidRPr="00000000" w14:paraId="00000017">
      <w:pPr>
        <w:rPr>
          <w:rFonts w:ascii="Gotham Narrow Book" w:cs="Gotham Narrow Book" w:eastAsia="Gotham Narrow Book" w:hAnsi="Gotham Narrow Book"/>
        </w:rPr>
      </w:pPr>
      <w:hyperlink r:id="rId10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u w:val="single"/>
            <w:rtl w:val="0"/>
          </w:rPr>
          <w:t xml:space="preserve">https://clinicaltrials.gov/data-api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To successfully execute the </w:t>
      </w:r>
      <w:r w:rsidDel="00000000" w:rsidR="00000000" w:rsidRPr="00000000">
        <w:rPr>
          <w:rFonts w:ascii="Gotham Narrow Book" w:cs="Gotham Narrow Book" w:eastAsia="Gotham Narrow Book" w:hAnsi="Gotham Narrow Book"/>
          <w:b w:val="1"/>
          <w:color w:val="000000"/>
          <w:sz w:val="24"/>
          <w:szCs w:val="24"/>
          <w:rtl w:val="0"/>
        </w:rPr>
        <w:t xml:space="preserve">AI-Based Clinical Research Analysis System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 described in your document, a multidisciplinary team with the following </w:t>
      </w:r>
      <w:r w:rsidDel="00000000" w:rsidR="00000000" w:rsidRPr="00000000">
        <w:rPr>
          <w:rFonts w:ascii="Gotham Narrow Book" w:cs="Gotham Narrow Book" w:eastAsia="Gotham Narrow Book" w:hAnsi="Gotham Narrow Book"/>
          <w:b w:val="1"/>
          <w:color w:val="000000"/>
          <w:sz w:val="24"/>
          <w:szCs w:val="24"/>
          <w:rtl w:val="0"/>
        </w:rPr>
        <w:t xml:space="preserve">skills and knowledge areas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 is essential:</w:t>
      </w:r>
    </w:p>
    <w:p w:rsidR="00000000" w:rsidDel="00000000" w:rsidP="00000000" w:rsidRDefault="00000000" w:rsidRPr="00000000" w14:paraId="0000001A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Gotham Narrow Book" w:cs="Gotham Narrow Book" w:eastAsia="Gotham Narrow Book" w:hAnsi="Gotham Narrow Book"/>
        </w:rPr>
      </w:pPr>
      <w:sdt>
        <w:sdtPr>
          <w:id w:val="-127364373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 Core Skills Required</w:t>
      </w:r>
    </w:p>
    <w:p w:rsidR="00000000" w:rsidDel="00000000" w:rsidP="00000000" w:rsidRDefault="00000000" w:rsidRPr="00000000" w14:paraId="0000001C">
      <w:pPr>
        <w:pStyle w:val="Heading4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1. Frontend Development (React)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Proficiency in </w:t>
      </w:r>
      <w:r w:rsidDel="00000000" w:rsidR="00000000" w:rsidRPr="00000000">
        <w:rPr>
          <w:rFonts w:ascii="Gotham Narrow Book" w:cs="Gotham Narrow Book" w:eastAsia="Gotham Narrow Book" w:hAnsi="Gotham Narrow Book"/>
          <w:b w:val="1"/>
          <w:color w:val="000000"/>
          <w:sz w:val="24"/>
          <w:szCs w:val="24"/>
          <w:highlight w:val="yellow"/>
          <w:rtl w:val="0"/>
        </w:rPr>
        <w:t xml:space="preserve">ReactJS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UI/UX design principles for building intuitive dashboards and chatbot interfaces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Integration with backend APIs for data display and user interaction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Export functionality (PDF/Excel generation)</w:t>
      </w:r>
    </w:p>
    <w:p w:rsidR="00000000" w:rsidDel="00000000" w:rsidP="00000000" w:rsidRDefault="00000000" w:rsidRPr="00000000" w14:paraId="00000021">
      <w:pPr>
        <w:pStyle w:val="Heading4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2. Backend Development (Python)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Advanced </w:t>
      </w:r>
      <w:r w:rsidDel="00000000" w:rsidR="00000000" w:rsidRPr="00000000">
        <w:rPr>
          <w:rFonts w:ascii="Gotham Narrow Book" w:cs="Gotham Narrow Book" w:eastAsia="Gotham Narrow Book" w:hAnsi="Gotham Narrow Book"/>
          <w:b w:val="1"/>
          <w:color w:val="000000"/>
          <w:sz w:val="24"/>
          <w:szCs w:val="24"/>
          <w:highlight w:val="yellow"/>
          <w:rtl w:val="0"/>
        </w:rPr>
        <w:t xml:space="preserve">Python programming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, especially in data pipelines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Experience with </w:t>
      </w:r>
      <w:r w:rsidDel="00000000" w:rsidR="00000000" w:rsidRPr="00000000">
        <w:rPr>
          <w:rFonts w:ascii="Gotham Narrow Book" w:cs="Gotham Narrow Book" w:eastAsia="Gotham Narrow Book" w:hAnsi="Gotham Narrow Book"/>
          <w:b w:val="1"/>
          <w:color w:val="000000"/>
          <w:sz w:val="24"/>
          <w:szCs w:val="24"/>
          <w:highlight w:val="yellow"/>
          <w:rtl w:val="0"/>
        </w:rPr>
        <w:t xml:space="preserve">API integration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, especially using </w:t>
      </w:r>
      <w:r w:rsidDel="00000000" w:rsidR="00000000" w:rsidRPr="00000000">
        <w:rPr>
          <w:rFonts w:ascii="Gotham Narrow Book" w:cs="Gotham Narrow Book" w:eastAsia="Gotham Narrow Book" w:hAnsi="Gotham Narrow Book"/>
          <w:b w:val="1"/>
          <w:color w:val="000000"/>
          <w:sz w:val="24"/>
          <w:szCs w:val="24"/>
          <w:highlight w:val="yellow"/>
          <w:rtl w:val="0"/>
        </w:rPr>
        <w:t xml:space="preserve">ClinicalTrials.gov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Web scraping (e.g., using 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0"/>
          <w:szCs w:val="20"/>
          <w:highlight w:val="yellow"/>
          <w:rtl w:val="0"/>
        </w:rPr>
        <w:t xml:space="preserve">BeautifulSoup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0"/>
          <w:szCs w:val="20"/>
          <w:highlight w:val="yellow"/>
          <w:rtl w:val="0"/>
        </w:rPr>
        <w:t xml:space="preserve">Selenium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, or 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0"/>
          <w:szCs w:val="20"/>
          <w:highlight w:val="yellow"/>
          <w:rtl w:val="0"/>
        </w:rPr>
        <w:t xml:space="preserve">Scrapy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) for documents like 10-K filings and press articles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Development of AI modules using libraries like </w:t>
      </w:r>
      <w:r w:rsidDel="00000000" w:rsidR="00000000" w:rsidRPr="00000000">
        <w:rPr>
          <w:rFonts w:ascii="Gotham Narrow Book" w:cs="Gotham Narrow Book" w:eastAsia="Gotham Narrow Book" w:hAnsi="Gotham Narrow Book"/>
          <w:b w:val="1"/>
          <w:color w:val="000000"/>
          <w:sz w:val="24"/>
          <w:szCs w:val="24"/>
          <w:highlight w:val="yellow"/>
          <w:rtl w:val="0"/>
        </w:rPr>
        <w:t xml:space="preserve">LangChain , spaCy and transformers (Hugging Face)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4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3. Data Engineering &amp; Storage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Designing relational databases (e.g., MySQL) for structured clinical data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Use of </w:t>
      </w:r>
      <w:r w:rsidDel="00000000" w:rsidR="00000000" w:rsidRPr="00000000">
        <w:rPr>
          <w:rFonts w:ascii="Gotham Narrow Book" w:cs="Gotham Narrow Book" w:eastAsia="Gotham Narrow Book" w:hAnsi="Gotham Narrow Book"/>
          <w:b w:val="1"/>
          <w:color w:val="000000"/>
          <w:sz w:val="24"/>
          <w:szCs w:val="24"/>
          <w:highlight w:val="yellow"/>
          <w:rtl w:val="0"/>
        </w:rPr>
        <w:t xml:space="preserve">vector databases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 (e.g., FAISS, Pinecone) to store and retrieve unstructured data like documents and embeddings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ETL (Extract, Transform, Load) pipeline design and maintenance</w:t>
      </w:r>
    </w:p>
    <w:p w:rsidR="00000000" w:rsidDel="00000000" w:rsidP="00000000" w:rsidRDefault="00000000" w:rsidRPr="00000000" w14:paraId="0000002A">
      <w:pPr>
        <w:pStyle w:val="Heading4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4. Natural Language Processing (NLP) and AI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Knowledge of </w:t>
      </w:r>
      <w:r w:rsidDel="00000000" w:rsidR="00000000" w:rsidRPr="00000000">
        <w:rPr>
          <w:rFonts w:ascii="Gotham Narrow Book" w:cs="Gotham Narrow Book" w:eastAsia="Gotham Narrow Book" w:hAnsi="Gotham Narrow Book"/>
          <w:b w:val="1"/>
          <w:color w:val="000000"/>
          <w:sz w:val="24"/>
          <w:szCs w:val="24"/>
          <w:highlight w:val="yellow"/>
          <w:rtl w:val="0"/>
        </w:rPr>
        <w:t xml:space="preserve">question-answering systems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, embeddings, and retrieval-augmented generation (RAG)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Use of </w:t>
      </w:r>
      <w:r w:rsidDel="00000000" w:rsidR="00000000" w:rsidRPr="00000000">
        <w:rPr>
          <w:rFonts w:ascii="Gotham Narrow Book" w:cs="Gotham Narrow Book" w:eastAsia="Gotham Narrow Book" w:hAnsi="Gotham Narrow Book"/>
          <w:b w:val="1"/>
          <w:color w:val="000000"/>
          <w:sz w:val="24"/>
          <w:szCs w:val="24"/>
          <w:highlight w:val="yellow"/>
          <w:rtl w:val="0"/>
        </w:rPr>
        <w:t xml:space="preserve">LLM APIs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highlight w:val="yellow"/>
          <w:rtl w:val="0"/>
        </w:rPr>
        <w:t xml:space="preserve"> (like OpenAI) for chatbot interaction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Domain adaptation using biomedical NLP models (e.g., BioBERT, SciSpacy)</w:t>
      </w:r>
    </w:p>
    <w:p w:rsidR="00000000" w:rsidDel="00000000" w:rsidP="00000000" w:rsidRDefault="00000000" w:rsidRPr="00000000" w14:paraId="0000002E">
      <w:pPr>
        <w:pStyle w:val="Heading4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5. Security and Access Control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Implementing user authentication (OAuth, JWT)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Secure API endpoints and role-based access to data</w:t>
      </w:r>
    </w:p>
    <w:p w:rsidR="00000000" w:rsidDel="00000000" w:rsidP="00000000" w:rsidRDefault="00000000" w:rsidRPr="00000000" w14:paraId="00000031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📚</w:t>
      </w: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 Suggested Learning References</w:t>
      </w:r>
    </w:p>
    <w:p w:rsidR="00000000" w:rsidDel="00000000" w:rsidP="00000000" w:rsidRDefault="00000000" w:rsidRPr="00000000" w14:paraId="00000033">
      <w:pPr>
        <w:pStyle w:val="Heading4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API &amp; Data Sources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hyperlink r:id="rId11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sz w:val="24"/>
            <w:szCs w:val="24"/>
            <w:u w:val="single"/>
            <w:rtl w:val="0"/>
          </w:rPr>
          <w:t xml:space="preserve">ClinicalTrials.gov API Docs</w:t>
        </w:r>
      </w:hyperlink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 – official source for clinical trial metadata</w:t>
      </w:r>
    </w:p>
    <w:p w:rsidR="00000000" w:rsidDel="00000000" w:rsidP="00000000" w:rsidRDefault="00000000" w:rsidRPr="00000000" w14:paraId="00000035">
      <w:pPr>
        <w:pStyle w:val="Heading4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Web Development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React: </w:t>
      </w:r>
      <w:hyperlink r:id="rId12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sz w:val="24"/>
            <w:szCs w:val="24"/>
            <w:u w:val="single"/>
            <w:rtl w:val="0"/>
          </w:rPr>
          <w:t xml:space="preserve">reactjs.org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Backend: </w:t>
      </w:r>
      <w:hyperlink r:id="rId13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sz w:val="24"/>
            <w:szCs w:val="24"/>
            <w:u w:val="single"/>
            <w:rtl w:val="0"/>
          </w:rPr>
          <w:t xml:space="preserve">FastAPI</w:t>
        </w:r>
      </w:hyperlink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 or </w:t>
      </w:r>
      <w:hyperlink r:id="rId14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sz w:val="24"/>
            <w:szCs w:val="24"/>
            <w:u w:val="single"/>
            <w:rtl w:val="0"/>
          </w:rPr>
          <w:t xml:space="preserve">Flask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PDF/Excel export: 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0"/>
          <w:szCs w:val="20"/>
          <w:rtl w:val="0"/>
        </w:rPr>
        <w:t xml:space="preserve">jsPDF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0"/>
          <w:szCs w:val="20"/>
          <w:rtl w:val="0"/>
        </w:rPr>
        <w:t xml:space="preserve">SheetJS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 (frontend) or 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0"/>
          <w:szCs w:val="20"/>
          <w:rtl w:val="0"/>
        </w:rPr>
        <w:t xml:space="preserve">pandas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0"/>
          <w:szCs w:val="20"/>
          <w:rtl w:val="0"/>
        </w:rPr>
        <w:t xml:space="preserve">xlsxwriter</w:t>
      </w:r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 (backend)</w:t>
      </w:r>
    </w:p>
    <w:p w:rsidR="00000000" w:rsidDel="00000000" w:rsidP="00000000" w:rsidRDefault="00000000" w:rsidRPr="00000000" w14:paraId="00000039">
      <w:pPr>
        <w:pStyle w:val="Heading4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Data Processing &amp; NLP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hyperlink r:id="rId15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sz w:val="24"/>
            <w:szCs w:val="24"/>
            <w:u w:val="single"/>
            <w:rtl w:val="0"/>
          </w:rPr>
          <w:t xml:space="preserve">Hugging Face Transformers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hyperlink r:id="rId16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sz w:val="24"/>
            <w:szCs w:val="24"/>
            <w:u w:val="single"/>
            <w:rtl w:val="0"/>
          </w:rPr>
          <w:t xml:space="preserve">spaCy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hyperlink r:id="rId17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sz w:val="24"/>
            <w:szCs w:val="24"/>
            <w:u w:val="single"/>
            <w:rtl w:val="0"/>
          </w:rPr>
          <w:t xml:space="preserve">LangChain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hyperlink r:id="rId18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sz w:val="24"/>
            <w:szCs w:val="24"/>
            <w:u w:val="single"/>
            <w:rtl w:val="0"/>
          </w:rPr>
          <w:t xml:space="preserve">SciSpacy</w:t>
        </w:r>
      </w:hyperlink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 for biomedical text</w:t>
      </w:r>
    </w:p>
    <w:p w:rsidR="00000000" w:rsidDel="00000000" w:rsidP="00000000" w:rsidRDefault="00000000" w:rsidRPr="00000000" w14:paraId="0000003E">
      <w:pPr>
        <w:pStyle w:val="Heading4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Fonts w:ascii="Gotham Narrow Book" w:cs="Gotham Narrow Book" w:eastAsia="Gotham Narrow Book" w:hAnsi="Gotham Narrow Book"/>
          <w:rtl w:val="0"/>
        </w:rPr>
        <w:t xml:space="preserve">Databases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hyperlink r:id="rId19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sz w:val="24"/>
            <w:szCs w:val="24"/>
            <w:u w:val="single"/>
            <w:rtl w:val="0"/>
          </w:rPr>
          <w:t xml:space="preserve">PostgreSQL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hyperlink r:id="rId20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sz w:val="24"/>
            <w:szCs w:val="24"/>
            <w:u w:val="single"/>
            <w:rtl w:val="0"/>
          </w:rPr>
          <w:t xml:space="preserve">FAISS (Facebook AI Similarity Search)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otham Narrow Book" w:cs="Gotham Narrow Book" w:eastAsia="Gotham Narrow Book" w:hAnsi="Gotham Narrow Book"/>
          <w:color w:val="000000"/>
          <w:sz w:val="24"/>
          <w:szCs w:val="24"/>
        </w:rPr>
      </w:pPr>
      <w:hyperlink r:id="rId21">
        <w:r w:rsidDel="00000000" w:rsidR="00000000" w:rsidRPr="00000000">
          <w:rPr>
            <w:rFonts w:ascii="Gotham Narrow Book" w:cs="Gotham Narrow Book" w:eastAsia="Gotham Narrow Book" w:hAnsi="Gotham Narrow Book"/>
            <w:color w:val="0000ff"/>
            <w:sz w:val="24"/>
            <w:szCs w:val="24"/>
            <w:u w:val="single"/>
            <w:rtl w:val="0"/>
          </w:rPr>
          <w:t xml:space="preserve">Pinecone</w:t>
        </w:r>
      </w:hyperlink>
      <w:r w:rsidDel="00000000" w:rsidR="00000000" w:rsidRPr="00000000">
        <w:rPr>
          <w:rFonts w:ascii="Gotham Narrow Book" w:cs="Gotham Narrow Book" w:eastAsia="Gotham Narrow Book" w:hAnsi="Gotham Narrow Book"/>
          <w:color w:val="000000"/>
          <w:sz w:val="24"/>
          <w:szCs w:val="24"/>
          <w:rtl w:val="0"/>
        </w:rPr>
        <w:t xml:space="preserve"> – managed vector database</w:t>
      </w:r>
    </w:p>
    <w:p w:rsidR="00000000" w:rsidDel="00000000" w:rsidP="00000000" w:rsidRDefault="00000000" w:rsidRPr="00000000" w14:paraId="00000042">
      <w:pPr>
        <w:rPr>
          <w:rFonts w:ascii="Gotham Narrow Book" w:cs="Gotham Narrow Book" w:eastAsia="Gotham Narrow Book" w:hAnsi="Gotham Narrow Boo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993" w:firstLine="0"/>
        <w:rPr>
          <w:rFonts w:ascii="Gotham Narrow Book" w:cs="Gotham Narrow Book" w:eastAsia="Gotham Narrow Book" w:hAnsi="Gotham Narrow Book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93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Gotham Narrow Boo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B515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51515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DD06D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DD06DF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D02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D02922"/>
    <w:rPr>
      <w:rFonts w:ascii="Courier New" w:cs="Courier New" w:eastAsia="Times New Roman" w:hAnsi="Courier New"/>
      <w:sz w:val="20"/>
      <w:szCs w:val="20"/>
      <w:lang w:val="en-IN"/>
    </w:rPr>
  </w:style>
  <w:style w:type="paragraph" w:styleId="whitespace-normal" w:customStyle="1">
    <w:name w:val="whitespace-normal"/>
    <w:basedOn w:val="Normal"/>
    <w:rsid w:val="004E4DC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facebookresearch/faiss" TargetMode="External"/><Relationship Id="rId11" Type="http://schemas.openxmlformats.org/officeDocument/2006/relationships/hyperlink" Target="https://clinicaltrials.gov/data-api" TargetMode="External"/><Relationship Id="rId10" Type="http://schemas.openxmlformats.org/officeDocument/2006/relationships/hyperlink" Target="https://clinicaltrials.gov/data-api" TargetMode="External"/><Relationship Id="rId21" Type="http://schemas.openxmlformats.org/officeDocument/2006/relationships/hyperlink" Target="https://docs.pinecone.io/" TargetMode="External"/><Relationship Id="rId13" Type="http://schemas.openxmlformats.org/officeDocument/2006/relationships/hyperlink" Target="https://fastapi.tiangolo.com/" TargetMode="External"/><Relationship Id="rId12" Type="http://schemas.openxmlformats.org/officeDocument/2006/relationships/hyperlink" Target="https://reactj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huggingface.co/docs/transformers/index" TargetMode="External"/><Relationship Id="rId14" Type="http://schemas.openxmlformats.org/officeDocument/2006/relationships/hyperlink" Target="https://flask.palletsprojects.com/" TargetMode="External"/><Relationship Id="rId17" Type="http://schemas.openxmlformats.org/officeDocument/2006/relationships/hyperlink" Target="https://docs.langchain.com/" TargetMode="External"/><Relationship Id="rId16" Type="http://schemas.openxmlformats.org/officeDocument/2006/relationships/hyperlink" Target="https://spacy.io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ostgresql.org/docs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allenai.github.io/scispacy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zLIxJxiDwBTnKleKJ6T7rEMP/w==">CgMxLjAaMAoBMBIrCikIB0IlChFRdWF0dHJvY2VudG8gU2FucxIQQXJpYWwgVW5pY29kZSBNUzgAciExSTQyd2JIN1kxcTBxeVVONWVNWElfbTRiLWhVSzlfTEw=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2025-06-27T07:38:00Z</dcterms:created>
  <dc:creator>python-docx</dc:creator>
</cp:coreProperties>
</file>