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FC58D" w14:textId="77777777" w:rsidR="00221602" w:rsidRDefault="00000000">
      <w:pPr>
        <w:pStyle w:val="Heading1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Project Design Phase-II</w:t>
      </w:r>
    </w:p>
    <w:p w14:paraId="78CA5E34" w14:textId="77777777" w:rsidR="00221602" w:rsidRDefault="00000000">
      <w:pPr>
        <w:pStyle w:val="Heading1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Solution Requirements (Functional &amp; Non-functional)</w:t>
      </w:r>
    </w:p>
    <w:p w14:paraId="068CE2A3" w14:textId="77777777" w:rsidR="00221602" w:rsidRDefault="0022160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Google Sans" w:eastAsia="Google Sans" w:hAnsi="Google Sans" w:cs="Google Sans"/>
          <w:color w:val="1F1F1F"/>
        </w:rPr>
      </w:pPr>
    </w:p>
    <w:tbl>
      <w:tblPr>
        <w:tblStyle w:val="a0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221602" w14:paraId="4A150DB7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DF3080" w14:textId="77777777" w:rsidR="0022160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Attribute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547B90" w14:textId="77777777" w:rsidR="0022160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Details</w:t>
            </w:r>
          </w:p>
        </w:tc>
      </w:tr>
      <w:tr w:rsidR="00221602" w14:paraId="7B19BB97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BC0D7C" w14:textId="77777777" w:rsidR="0022160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Date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5E0604" w14:textId="188903B5" w:rsidR="00221602" w:rsidRDefault="00075A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30 September 2026</w:t>
            </w:r>
          </w:p>
        </w:tc>
      </w:tr>
      <w:tr w:rsidR="00221602" w14:paraId="3E25D11B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3E7E87" w14:textId="77777777" w:rsidR="0022160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Team ID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88BF75" w14:textId="77777777" w:rsidR="0022160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SWTID-2026-2901</w:t>
            </w:r>
          </w:p>
        </w:tc>
      </w:tr>
      <w:tr w:rsidR="00221602" w14:paraId="5C6C0627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D3DE56" w14:textId="77777777" w:rsidR="0022160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Project Name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0567CE" w14:textId="77777777" w:rsidR="0022160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LearnMate – AI Study Buddy API</w:t>
            </w:r>
          </w:p>
        </w:tc>
      </w:tr>
      <w:tr w:rsidR="00221602" w14:paraId="104CA618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34E87A" w14:textId="77777777" w:rsidR="0022160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Maximum Marks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C74FCA" w14:textId="77777777" w:rsidR="0022160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4 Marks</w:t>
            </w:r>
          </w:p>
        </w:tc>
      </w:tr>
    </w:tbl>
    <w:p w14:paraId="678C928D" w14:textId="77777777" w:rsidR="00221602" w:rsidRDefault="00000000">
      <w:pPr>
        <w:pStyle w:val="Heading2"/>
        <w:spacing w:before="48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Functional Requirements:</w:t>
      </w:r>
    </w:p>
    <w:p w14:paraId="16DF0F08" w14:textId="77777777" w:rsidR="00221602" w:rsidRDefault="00000000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Following are the functional requirements of the proposed solution.</w:t>
      </w:r>
    </w:p>
    <w:tbl>
      <w:tblPr>
        <w:tblStyle w:val="a1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221602" w14:paraId="2300C4D7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50574A" w14:textId="77777777" w:rsidR="0022160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FR No.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3159E5" w14:textId="77777777" w:rsidR="0022160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Functional Requirement (Epic)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527FE2" w14:textId="77777777" w:rsidR="0022160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Sub Requirement (Story / Sub-Task)</w:t>
            </w:r>
          </w:p>
        </w:tc>
      </w:tr>
      <w:tr w:rsidR="00221602" w14:paraId="32F06406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8C275F" w14:textId="77777777" w:rsidR="0022160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FR-1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CF5B59" w14:textId="77777777" w:rsidR="0022160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User Registration &amp; Account Creation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F05EA5" w14:textId="77777777" w:rsidR="0022160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• Registration via Web / Postman client form (name, email, password, role).</w:t>
            </w:r>
          </w:p>
          <w:p w14:paraId="576B966A" w14:textId="77777777" w:rsidR="00221602" w:rsidRDefault="002216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  <w:p w14:paraId="55763C5E" w14:textId="77777777" w:rsidR="0022160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• Password encryption using bcryptjs with salt rounds = 10 before saving to MongoDB.</w:t>
            </w:r>
          </w:p>
          <w:p w14:paraId="33F6D683" w14:textId="77777777" w:rsidR="00221602" w:rsidRDefault="002216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  <w:p w14:paraId="1F903CCE" w14:textId="77777777" w:rsidR="0022160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• Duplicate email detection rejecting re-registration with HTTP 409 Conflict.</w:t>
            </w:r>
          </w:p>
          <w:p w14:paraId="7B795CCF" w14:textId="77777777" w:rsidR="00221602" w:rsidRDefault="002216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  <w:p w14:paraId="79EA7751" w14:textId="77777777" w:rsidR="0022160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• Input validation ensuring </w:t>
            </w:r>
            <w:r>
              <w:rPr>
                <w:rFonts w:ascii="Google Sans" w:eastAsia="Google Sans" w:hAnsi="Google Sans" w:cs="Google Sans"/>
                <w:color w:val="1F1F1F"/>
              </w:rPr>
              <w:lastRenderedPageBreak/>
              <w:t>strong password criteria and valid email syntax.</w:t>
            </w:r>
          </w:p>
        </w:tc>
      </w:tr>
      <w:tr w:rsidR="00221602" w14:paraId="5BF1C2CA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3A0EEC" w14:textId="77777777" w:rsidR="0022160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lastRenderedPageBreak/>
              <w:t>FR-2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5B5E49" w14:textId="77777777" w:rsidR="0022160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User Authentication &amp; Session Security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3CD53D" w14:textId="77777777" w:rsidR="0022160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• Credential verification via POST /api/auth/login.</w:t>
            </w:r>
          </w:p>
          <w:p w14:paraId="09CD39EA" w14:textId="77777777" w:rsidR="00221602" w:rsidRDefault="002216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  <w:p w14:paraId="213374B1" w14:textId="77777777" w:rsidR="0022160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• Dual-token issuance: Signed Bearer JWT accessToken (short-lived) and refreshToken.</w:t>
            </w:r>
          </w:p>
          <w:p w14:paraId="4E1063FF" w14:textId="77777777" w:rsidR="00221602" w:rsidRDefault="002216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  <w:p w14:paraId="65D9023B" w14:textId="77777777" w:rsidR="0022160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• Protected route authorization middleware (auth.js) validating Bearer tokens in headers.</w:t>
            </w:r>
          </w:p>
          <w:p w14:paraId="51376E0B" w14:textId="77777777" w:rsidR="00221602" w:rsidRDefault="002216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  <w:p w14:paraId="56858951" w14:textId="77777777" w:rsidR="0022160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• Token refresh endpoint (POST /api/auth/refresh-token) to maintain uninterrupted student sessions.</w:t>
            </w:r>
          </w:p>
        </w:tc>
      </w:tr>
      <w:tr w:rsidR="00221602" w14:paraId="1B9ACB24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CA9B78" w14:textId="77777777" w:rsidR="0022160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FR-3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BB2D80" w14:textId="77777777" w:rsidR="0022160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Study Material Ingestion &amp; File Handling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CD5858" w14:textId="77777777" w:rsidR="0022160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• Multipart/form-data upload handler (multer) accepting lecture notes and .txt files.</w:t>
            </w:r>
          </w:p>
          <w:p w14:paraId="6EC327CB" w14:textId="77777777" w:rsidR="00221602" w:rsidRDefault="002216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  <w:p w14:paraId="4FDA924D" w14:textId="77777777" w:rsidR="0022160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• Upload payload size enforcement restricting files up to 5 MB.</w:t>
            </w:r>
          </w:p>
          <w:p w14:paraId="0F2B820C" w14:textId="77777777" w:rsidR="00221602" w:rsidRDefault="002216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  <w:p w14:paraId="1328B352" w14:textId="77777777" w:rsidR="0022160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• Relational persistence in MongoDB Atlas linking material records to userId.</w:t>
            </w:r>
          </w:p>
          <w:p w14:paraId="1B7403AB" w14:textId="77777777" w:rsidR="00221602" w:rsidRDefault="002216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  <w:p w14:paraId="4CBD7769" w14:textId="77777777" w:rsidR="0022160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• Resource management endpoints: view all uploaded materials (GET /api/materials) and fetch material by ID (GET </w:t>
            </w:r>
            <w:r>
              <w:rPr>
                <w:rFonts w:ascii="Google Sans" w:eastAsia="Google Sans" w:hAnsi="Google Sans" w:cs="Google Sans"/>
                <w:color w:val="1F1F1F"/>
              </w:rPr>
              <w:lastRenderedPageBreak/>
              <w:t>/api/materials/:id).</w:t>
            </w:r>
          </w:p>
        </w:tc>
      </w:tr>
      <w:tr w:rsidR="00221602" w14:paraId="6B7D17B7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6FEF4F" w14:textId="77777777" w:rsidR="0022160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lastRenderedPageBreak/>
              <w:t>FR-4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3C6B44" w14:textId="77777777" w:rsidR="0022160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AI High-Yield Summarization Engine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EBC0B4" w14:textId="77777777" w:rsidR="0022160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• Extraction of source lecture text by materialId from the database.</w:t>
            </w:r>
          </w:p>
          <w:p w14:paraId="2C4CB1A7" w14:textId="77777777" w:rsidR="00221602" w:rsidRDefault="002216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  <w:p w14:paraId="15481B9A" w14:textId="77777777" w:rsidR="0022160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• Dispatch of structured prompt to Google Gemini 1.5 Flash via POST /api/materials/:id/summarize.</w:t>
            </w:r>
          </w:p>
          <w:p w14:paraId="0A57A4D0" w14:textId="77777777" w:rsidR="00221602" w:rsidRDefault="002216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  <w:p w14:paraId="5F5A6613" w14:textId="77777777" w:rsidR="0022160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• Automated synthesis of core themes into concise, revision-ready bullet takeaways.</w:t>
            </w:r>
          </w:p>
          <w:p w14:paraId="2A0ACEAE" w14:textId="77777777" w:rsidR="00221602" w:rsidRDefault="002216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  <w:p w14:paraId="7BA7B2A3" w14:textId="77777777" w:rsidR="0022160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• Persistence of generated summaries in MongoDB summaries collection linked to materialId and userId.</w:t>
            </w:r>
          </w:p>
        </w:tc>
      </w:tr>
      <w:tr w:rsidR="00221602" w14:paraId="2E574143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03B51A" w14:textId="77777777" w:rsidR="0022160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FR-5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477664" w14:textId="77777777" w:rsidR="0022160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AI Active-Recall Flashcard Generation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95D342" w14:textId="77777777" w:rsidR="0022160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• Algorithmic transformation of uploaded notes into question-and-answer pairs (POST /api/materials/:id/flashcards).</w:t>
            </w:r>
          </w:p>
          <w:p w14:paraId="6CD6919F" w14:textId="77777777" w:rsidR="00221602" w:rsidRDefault="002216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  <w:p w14:paraId="7E9D6A55" w14:textId="77777777" w:rsidR="0022160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• Enforcement of deterministic JSON array schema: [{"question": "...", "answer": "..."}].</w:t>
            </w:r>
          </w:p>
          <w:p w14:paraId="78053C88" w14:textId="77777777" w:rsidR="00221602" w:rsidRDefault="002216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  <w:p w14:paraId="7BF01EC5" w14:textId="77777777" w:rsidR="0022160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• Code fence stripping utility (cleanJsonMarkdown) preventing unparsed markdown backticks.</w:t>
            </w:r>
          </w:p>
          <w:p w14:paraId="45D96506" w14:textId="77777777" w:rsidR="00221602" w:rsidRDefault="002216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  <w:p w14:paraId="400581F4" w14:textId="77777777" w:rsidR="0022160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lastRenderedPageBreak/>
              <w:t>• Permanent persistence in flashcards collection for continuous digital revision.</w:t>
            </w:r>
          </w:p>
        </w:tc>
      </w:tr>
      <w:tr w:rsidR="00221602" w14:paraId="5FAB81C6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6F7616" w14:textId="77777777" w:rsidR="0022160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lastRenderedPageBreak/>
              <w:t>FR-6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122686" w14:textId="77777777" w:rsidR="0022160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AI Multiple-Choice Quiz (MCQ) Generator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5CB82D" w14:textId="77777777" w:rsidR="0022160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• Generative creation of 5 four-option questions per document (POST /api/materials/:id/quiz).</w:t>
            </w:r>
          </w:p>
          <w:p w14:paraId="2212537E" w14:textId="77777777" w:rsidR="00221602" w:rsidRDefault="002216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  <w:p w14:paraId="3419C4A4" w14:textId="77777777" w:rsidR="0022160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• Output schema with options array ["A", "B", "C", "D"] and verified correct answer key.</w:t>
            </w:r>
          </w:p>
          <w:p w14:paraId="5B99A670" w14:textId="77777777" w:rsidR="00221602" w:rsidRDefault="002216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  <w:p w14:paraId="3092EEE1" w14:textId="77777777" w:rsidR="0022160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• Objective scoring capability allowing students to self-test their exam preparedness.</w:t>
            </w:r>
          </w:p>
          <w:p w14:paraId="0FE2FF90" w14:textId="77777777" w:rsidR="00221602" w:rsidRDefault="002216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  <w:p w14:paraId="1272F847" w14:textId="77777777" w:rsidR="0022160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• Relational persistence in quizzes collection linked to parent materialId.</w:t>
            </w:r>
          </w:p>
        </w:tc>
      </w:tr>
      <w:tr w:rsidR="00221602" w14:paraId="0B154DA8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9E7BCB" w14:textId="77777777" w:rsidR="0022160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FR-7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00060B" w14:textId="77777777" w:rsidR="0022160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Dynamic Exam Study Planner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F4B208" w14:textId="77777777" w:rsidR="0022160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• Ingestion of student preparation parameters: { goal, days, hoursPerDay }.</w:t>
            </w:r>
          </w:p>
          <w:p w14:paraId="1D5EB52D" w14:textId="77777777" w:rsidR="00221602" w:rsidRDefault="002216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  <w:p w14:paraId="555931C6" w14:textId="77777777" w:rsidR="0022160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• Generation of day-by-day milestone timetable (POST /api/materials/:id/study-plan).</w:t>
            </w:r>
          </w:p>
          <w:p w14:paraId="59D75C22" w14:textId="77777777" w:rsidR="00221602" w:rsidRDefault="002216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  <w:p w14:paraId="35F67113" w14:textId="77777777" w:rsidR="0022160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• Context-aware pacing dividing syllabus chapters logically across available study hours.</w:t>
            </w:r>
          </w:p>
          <w:p w14:paraId="4A5CAEE2" w14:textId="77777777" w:rsidR="00221602" w:rsidRDefault="002216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  <w:p w14:paraId="60ADEACB" w14:textId="77777777" w:rsidR="0022160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• Persistence in studyplans collection for ongoing schedule tracking.</w:t>
            </w:r>
          </w:p>
        </w:tc>
      </w:tr>
      <w:tr w:rsidR="00221602" w14:paraId="23FEE6C1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50ECB0" w14:textId="77777777" w:rsidR="0022160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lastRenderedPageBreak/>
              <w:t>FR-8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9500CA" w14:textId="77777777" w:rsidR="0022160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Role-Based Access Control (RBAC) &amp; Admin Auditing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4C31F4" w14:textId="77777777" w:rsidR="0022160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• Role verification distinguishing standard student accounts from admin users.</w:t>
            </w:r>
          </w:p>
          <w:p w14:paraId="23253F20" w14:textId="77777777" w:rsidR="00221602" w:rsidRDefault="002216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  <w:p w14:paraId="66F36E2A" w14:textId="77777777" w:rsidR="0022160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• Security gatekeeping blocking students from administrative routes with HTTP 403 Forbidden.</w:t>
            </w:r>
          </w:p>
          <w:p w14:paraId="23D61C4C" w14:textId="77777777" w:rsidR="00221602" w:rsidRDefault="002216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  <w:p w14:paraId="68085DAF" w14:textId="77777777" w:rsidR="0022160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• Administrative analytics endpoints (GET /api/admin/system-stats, GET /api/admin/users) reporting platform usage and active accounts.</w:t>
            </w:r>
          </w:p>
        </w:tc>
      </w:tr>
    </w:tbl>
    <w:p w14:paraId="04E74E56" w14:textId="77777777" w:rsidR="00221602" w:rsidRDefault="00000000">
      <w:pPr>
        <w:pStyle w:val="Heading2"/>
        <w:spacing w:before="48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Non-functional Requirements:</w:t>
      </w:r>
    </w:p>
    <w:p w14:paraId="38B4F303" w14:textId="77777777" w:rsidR="00221602" w:rsidRDefault="00000000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Following are the non-functional requirements of the proposed solution.</w:t>
      </w:r>
    </w:p>
    <w:tbl>
      <w:tblPr>
        <w:tblStyle w:val="a2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221602" w14:paraId="170E43EA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DB95A8" w14:textId="77777777" w:rsidR="0022160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FR No.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090028" w14:textId="77777777" w:rsidR="0022160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Non-Functional Requirement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57EC3B" w14:textId="77777777" w:rsidR="0022160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Description</w:t>
            </w:r>
          </w:p>
        </w:tc>
      </w:tr>
      <w:tr w:rsidR="00221602" w14:paraId="52024B29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502F7E" w14:textId="77777777" w:rsidR="0022160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NFR-1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3AB331" w14:textId="77777777" w:rsidR="0022160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Usability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F91E0A" w14:textId="77777777" w:rsidR="0022160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Standardized RESTful endpoint design following predictable URL paths (/api/materials/:id/*). Consistent JSON response envelopes with clean status indicators ({ success: true, data }) and descriptive HTTP status codes (200 OK, 201 Created, 400 Bad Request, 401 Unauthorized, 403 Forbidden, 404 Not Found). Clear API contract suitable for frontend UI consumption and Postman </w:t>
            </w:r>
            <w:r>
              <w:rPr>
                <w:rFonts w:ascii="Google Sans" w:eastAsia="Google Sans" w:hAnsi="Google Sans" w:cs="Google Sans"/>
                <w:color w:val="1F1F1F"/>
              </w:rPr>
              <w:lastRenderedPageBreak/>
              <w:t>testing.</w:t>
            </w:r>
          </w:p>
        </w:tc>
      </w:tr>
      <w:tr w:rsidR="00221602" w14:paraId="09570D0D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0A4274" w14:textId="77777777" w:rsidR="0022160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lastRenderedPageBreak/>
              <w:t>NFR-2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A43ED2" w14:textId="77777777" w:rsidR="0022160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Security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0AE099" w14:textId="77777777" w:rsidR="0022160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Industry-standard password hashing using bcryptjs (10 salt rounds). Stateless authentication guarded by HMAC SHA-256 (HS256) signed JWT tokens. Role-Based Access Control (RBAC) middleware verifying user roles. Sensitive configurations (MONGO_URI, JWT_SECRET, GEMINI_API_KEY) strictly isolated in .env files. Foreign key checks to guarantee students can only access their own uploaded study materials.</w:t>
            </w:r>
          </w:p>
        </w:tc>
      </w:tr>
      <w:tr w:rsidR="00221602" w14:paraId="77B2AFDA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9C596D" w14:textId="77777777" w:rsidR="0022160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NFR-3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1FA328" w14:textId="77777777" w:rsidR="0022160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Reliability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C3196A" w14:textId="77777777" w:rsidR="0022160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Centralized Express error-handling middleware preventing unhandled promise rejections and process crashes. Built-in sanitization filter (cleanJsonMarkdown) stripping markdown backticks (```json) before executing JSON.parse(), preventing runtime parser failures during unexpected LLM formatting variations.</w:t>
            </w:r>
          </w:p>
        </w:tc>
      </w:tr>
      <w:tr w:rsidR="00221602" w14:paraId="569A634E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112ED1" w14:textId="77777777" w:rsidR="0022160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NFR-4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3DBBB4" w14:textId="77777777" w:rsidR="0022160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Performance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56AF92" w14:textId="77777777" w:rsidR="0022160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Rapid AI inference powered by 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Google Gemini 1.5 Flash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, keeping content generation latency under 3 seconds per document. </w:t>
            </w:r>
            <w:r>
              <w:rPr>
                <w:rFonts w:ascii="Google Sans" w:eastAsia="Google Sans" w:hAnsi="Google Sans" w:cs="Google Sans"/>
                <w:color w:val="1F1F1F"/>
              </w:rPr>
              <w:lastRenderedPageBreak/>
              <w:t xml:space="preserve">Compound database indexing on { userId: 1, materialId: 1 } in MongoDB Atlas to ensure </w:t>
            </w:r>
            <w:r>
              <w:rPr>
                <w:rFonts w:ascii="Google Sans" w:eastAsia="Google Sans" w:hAnsi="Google Sans" w:cs="Google Sans"/>
                <w:noProof/>
                <w:color w:val="1F1F1F"/>
              </w:rPr>
              <w:drawing>
                <wp:inline distT="19050" distB="19050" distL="19050" distR="19050" wp14:anchorId="4859EEF0" wp14:editId="3D30435B">
                  <wp:extent cx="357849" cy="213005"/>
                  <wp:effectExtent l="0" t="0" r="0" b="0"/>
                  <wp:docPr id="1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849" cy="21300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query retrieval for learning assets. Enforced 5 MB upload limits to prevent memory bottlenecks.</w:t>
            </w:r>
          </w:p>
        </w:tc>
      </w:tr>
      <w:tr w:rsidR="00221602" w14:paraId="15F6E5DF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E09D6B" w14:textId="77777777" w:rsidR="0022160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lastRenderedPageBreak/>
              <w:t>NFR-5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041C43" w14:textId="77777777" w:rsidR="0022160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Availability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BD230F" w14:textId="77777777" w:rsidR="0022160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High cloud database availability (</w:t>
            </w:r>
            <w:r>
              <w:rPr>
                <w:rFonts w:ascii="Google Sans" w:eastAsia="Google Sans" w:hAnsi="Google Sans" w:cs="Google Sans"/>
                <w:noProof/>
                <w:color w:val="1F1F1F"/>
              </w:rPr>
              <w:drawing>
                <wp:inline distT="19050" distB="19050" distL="19050" distR="19050" wp14:anchorId="7F94CF8C" wp14:editId="0AEB37BB">
                  <wp:extent cx="537633" cy="204813"/>
                  <wp:effectExtent l="0" t="0" r="0" b="0"/>
                  <wp:docPr id="2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7633" cy="20481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uptime SLA) provided by multi-node MongoDB Atlas replica sets. Stateless Node.js server architecture enabling automated failover, fast container startup, and process restarts using process managers (PM2 / Docker).</w:t>
            </w:r>
          </w:p>
        </w:tc>
      </w:tr>
      <w:tr w:rsidR="00221602" w14:paraId="7320BB95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DD5362" w14:textId="77777777" w:rsidR="0022160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NFR-6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D4B95C" w14:textId="77777777" w:rsidR="0022160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Scalability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D7C155" w14:textId="77777777" w:rsidR="0022160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Decoupled Model-View-Controller (MVC) modular architecture separating routes, controllers, middleware, and database schemas. Stateless REST architecture allowing horizontal autoscaling behind reverse proxies (NGINX / AWS ALB). Modular Mongoose collections allowing future horizontal database sharding.</w:t>
            </w:r>
          </w:p>
        </w:tc>
      </w:tr>
    </w:tbl>
    <w:p w14:paraId="49C93DF0" w14:textId="77777777" w:rsidR="00221602" w:rsidRDefault="0022160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Google Sans" w:eastAsia="Google Sans" w:hAnsi="Google Sans" w:cs="Google Sans"/>
          <w:color w:val="1F1F1F"/>
        </w:rPr>
      </w:pPr>
    </w:p>
    <w:sectPr w:rsidR="00221602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01A9005B-2447-494B-8540-603259F17A19}"/>
  </w:font>
  <w:font w:name="Google Sans">
    <w:charset w:val="00"/>
    <w:family w:val="auto"/>
    <w:pitch w:val="default"/>
    <w:embedRegular r:id="rId2" w:fontKey="{8243958B-D1A2-47BA-9D67-A35565BF587A}"/>
    <w:embedBold r:id="rId3" w:fontKey="{BAF576E4-3CB2-41CA-853E-0FA9CE7EBF9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274E375C-0A06-46AC-87E4-6939757EA42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7A35214C-FB93-46C7-9ACF-CA8EA2BDCC0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1602"/>
    <w:rsid w:val="00075A04"/>
    <w:rsid w:val="00114EB8"/>
    <w:rsid w:val="00221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4FC24"/>
  <w15:docId w15:val="{D4025643-4082-476E-8A31-82B1220E85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846</Words>
  <Characters>4825</Characters>
  <Application>Microsoft Office Word</Application>
  <DocSecurity>0</DocSecurity>
  <Lines>40</Lines>
  <Paragraphs>11</Paragraphs>
  <ScaleCrop>false</ScaleCrop>
  <Company/>
  <LinksUpToDate>false</LinksUpToDate>
  <CharactersWithSpaces>5660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srini23700@outlook.com</cp:lastModifiedBy>
  <cp:revision>2</cp:revision>
  <dcterms:created xsi:type="dcterms:W3CDTF">2026-09-30T10:14:00Z</dcterms:created>
  <dcterms:modified xsi:type="dcterms:W3CDTF">2026-09-30T10:14:00Z</dcterms:modified>
</cp:coreProperties>
</file>