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5C5B" w14:textId="6455BE5D" w:rsidR="00640CDB" w:rsidRPr="00640CDB" w:rsidRDefault="00640CDB" w:rsidP="00640CDB">
      <w:pPr>
        <w:pStyle w:val="NormalWeb"/>
        <w:rPr>
          <w:rFonts w:asciiTheme="minorHAnsi" w:hAnsiTheme="minorHAnsi"/>
        </w:rPr>
      </w:pPr>
      <w:r w:rsidRPr="00640CDB">
        <w:rPr>
          <w:rStyle w:val="Strong"/>
          <w:rFonts w:asciiTheme="minorHAnsi" w:eastAsiaTheme="majorEastAsia" w:hAnsiTheme="minorHAnsi"/>
        </w:rPr>
        <w:t>Plan Definition</w:t>
      </w:r>
      <w:r w:rsidRPr="00640CDB">
        <w:rPr>
          <w:rFonts w:asciiTheme="minorHAnsi" w:hAnsiTheme="minorHAnsi"/>
        </w:rPr>
        <w:br/>
        <w:t xml:space="preserve">→ acts as the </w:t>
      </w:r>
      <w:r w:rsidRPr="00640CDB">
        <w:rPr>
          <w:rStyle w:val="Strong"/>
          <w:rFonts w:asciiTheme="minorHAnsi" w:eastAsiaTheme="majorEastAsia" w:hAnsiTheme="minorHAnsi"/>
        </w:rPr>
        <w:t>container and logic layer</w:t>
      </w:r>
      <w:r w:rsidRPr="00640CDB">
        <w:rPr>
          <w:rFonts w:asciiTheme="minorHAnsi" w:hAnsiTheme="minorHAnsi"/>
        </w:rPr>
        <w:t>.</w:t>
      </w:r>
      <w:r w:rsidRPr="00640CDB">
        <w:rPr>
          <w:rFonts w:asciiTheme="minorHAnsi" w:hAnsiTheme="minorHAnsi"/>
        </w:rPr>
        <w:br/>
        <w:t>It holds:</w:t>
      </w:r>
    </w:p>
    <w:p w14:paraId="0901E7A1" w14:textId="77777777" w:rsidR="00640CDB" w:rsidRPr="00640CDB" w:rsidRDefault="00640CDB" w:rsidP="00640CD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640CDB">
        <w:rPr>
          <w:rStyle w:val="Strong"/>
          <w:rFonts w:asciiTheme="minorHAnsi" w:eastAsiaTheme="majorEastAsia" w:hAnsiTheme="minorHAnsi"/>
        </w:rPr>
        <w:t>Orders</w:t>
      </w:r>
      <w:r w:rsidRPr="00640CDB">
        <w:rPr>
          <w:rFonts w:asciiTheme="minorHAnsi" w:hAnsiTheme="minorHAnsi"/>
        </w:rPr>
        <w:t xml:space="preserve"> (single executable things)</w:t>
      </w:r>
    </w:p>
    <w:p w14:paraId="291FB36D" w14:textId="77777777" w:rsidR="00640CDB" w:rsidRPr="00640CDB" w:rsidRDefault="00640CDB" w:rsidP="00640CD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640CDB">
        <w:rPr>
          <w:rStyle w:val="Strong"/>
          <w:rFonts w:asciiTheme="minorHAnsi" w:eastAsiaTheme="majorEastAsia" w:hAnsiTheme="minorHAnsi"/>
        </w:rPr>
        <w:t>Order Sets</w:t>
      </w:r>
      <w:r w:rsidRPr="00640CDB">
        <w:rPr>
          <w:rFonts w:asciiTheme="minorHAnsi" w:hAnsiTheme="minorHAnsi"/>
        </w:rPr>
        <w:t xml:space="preserve"> (bundles of related orders)</w:t>
      </w:r>
    </w:p>
    <w:p w14:paraId="40332F52" w14:textId="77777777" w:rsidR="00640CDB" w:rsidRPr="00640CDB" w:rsidRDefault="00640CDB" w:rsidP="00640CD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640CDB">
        <w:rPr>
          <w:rStyle w:val="Strong"/>
          <w:rFonts w:asciiTheme="minorHAnsi" w:eastAsiaTheme="majorEastAsia" w:hAnsiTheme="minorHAnsi"/>
        </w:rPr>
        <w:t>Tasks</w:t>
      </w:r>
      <w:r w:rsidRPr="00640CDB">
        <w:rPr>
          <w:rFonts w:asciiTheme="minorHAnsi" w:hAnsiTheme="minorHAnsi"/>
        </w:rPr>
        <w:t xml:space="preserve"> (things humans or systems must do)</w:t>
      </w:r>
    </w:p>
    <w:p w14:paraId="06AB24A6" w14:textId="77777777" w:rsidR="00640CDB" w:rsidRPr="00640CDB" w:rsidRDefault="00640CDB" w:rsidP="00640CD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640CDB">
        <w:rPr>
          <w:rStyle w:val="Strong"/>
          <w:rFonts w:asciiTheme="minorHAnsi" w:eastAsiaTheme="majorEastAsia" w:hAnsiTheme="minorHAnsi"/>
        </w:rPr>
        <w:t>Dependencies</w:t>
      </w:r>
      <w:r w:rsidRPr="00640CDB">
        <w:rPr>
          <w:rFonts w:asciiTheme="minorHAnsi" w:hAnsiTheme="minorHAnsi"/>
        </w:rPr>
        <w:t xml:space="preserve"> (which must happen before/after others)</w:t>
      </w:r>
    </w:p>
    <w:p w14:paraId="6EA9AF32" w14:textId="77777777" w:rsidR="00640CDB" w:rsidRPr="00640CDB" w:rsidRDefault="00640CDB" w:rsidP="00640CD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640CDB">
        <w:rPr>
          <w:rStyle w:val="Strong"/>
          <w:rFonts w:asciiTheme="minorHAnsi" w:eastAsiaTheme="majorEastAsia" w:hAnsiTheme="minorHAnsi"/>
        </w:rPr>
        <w:t>Execution rules</w:t>
      </w:r>
      <w:r w:rsidRPr="00640CDB">
        <w:rPr>
          <w:rFonts w:asciiTheme="minorHAnsi" w:hAnsiTheme="minorHAnsi"/>
        </w:rPr>
        <w:t xml:space="preserve"> (whether they run </w:t>
      </w:r>
      <w:r w:rsidRPr="00640CDB">
        <w:rPr>
          <w:rStyle w:val="Emphasis"/>
          <w:rFonts w:asciiTheme="minorHAnsi" w:eastAsiaTheme="majorEastAsia" w:hAnsiTheme="minorHAnsi"/>
        </w:rPr>
        <w:t>together</w:t>
      </w:r>
      <w:r w:rsidRPr="00640CDB">
        <w:rPr>
          <w:rFonts w:asciiTheme="minorHAnsi" w:hAnsiTheme="minorHAnsi"/>
        </w:rPr>
        <w:t xml:space="preserve">, </w:t>
      </w:r>
      <w:r w:rsidRPr="00640CDB">
        <w:rPr>
          <w:rStyle w:val="Emphasis"/>
          <w:rFonts w:asciiTheme="minorHAnsi" w:eastAsiaTheme="majorEastAsia" w:hAnsiTheme="minorHAnsi"/>
        </w:rPr>
        <w:t>conditionally</w:t>
      </w:r>
      <w:r w:rsidRPr="00640CDB">
        <w:rPr>
          <w:rFonts w:asciiTheme="minorHAnsi" w:hAnsiTheme="minorHAnsi"/>
        </w:rPr>
        <w:t xml:space="preserve">, or </w:t>
      </w:r>
      <w:r w:rsidRPr="00640CDB">
        <w:rPr>
          <w:rStyle w:val="Emphasis"/>
          <w:rFonts w:asciiTheme="minorHAnsi" w:eastAsiaTheme="majorEastAsia" w:hAnsiTheme="minorHAnsi"/>
        </w:rPr>
        <w:t>sequentially</w:t>
      </w:r>
      <w:r w:rsidRPr="00640CDB">
        <w:rPr>
          <w:rFonts w:asciiTheme="minorHAnsi" w:hAnsiTheme="minorHAnsi"/>
        </w:rPr>
        <w:t>)</w:t>
      </w:r>
    </w:p>
    <w:tbl>
      <w:tblPr>
        <w:tblStyle w:val="GridTable3-Accent4"/>
        <w:tblW w:w="10730" w:type="dxa"/>
        <w:tblInd w:w="-1091" w:type="dxa"/>
        <w:tblLook w:val="04A0" w:firstRow="1" w:lastRow="0" w:firstColumn="1" w:lastColumn="0" w:noHBand="0" w:noVBand="1"/>
      </w:tblPr>
      <w:tblGrid>
        <w:gridCol w:w="1517"/>
        <w:gridCol w:w="2407"/>
        <w:gridCol w:w="1701"/>
        <w:gridCol w:w="1452"/>
        <w:gridCol w:w="3653"/>
      </w:tblGrid>
      <w:tr w:rsidR="00640CDB" w:rsidRPr="00640CDB" w14:paraId="5E2E3F6C" w14:textId="77777777" w:rsidTr="00640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7" w:type="dxa"/>
            <w:hideMark/>
          </w:tcPr>
          <w:p w14:paraId="2220A334" w14:textId="77777777" w:rsidR="00640CDB" w:rsidRPr="00640CDB" w:rsidRDefault="00640CDB" w:rsidP="00640CDB">
            <w:pPr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Element</w:t>
            </w:r>
          </w:p>
        </w:tc>
        <w:tc>
          <w:tcPr>
            <w:tcW w:w="2407" w:type="dxa"/>
            <w:hideMark/>
          </w:tcPr>
          <w:p w14:paraId="5921BD4F" w14:textId="77777777" w:rsidR="00640CDB" w:rsidRPr="00640CDB" w:rsidRDefault="00640CDB" w:rsidP="00640C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What it is</w:t>
            </w:r>
          </w:p>
        </w:tc>
        <w:tc>
          <w:tcPr>
            <w:tcW w:w="1701" w:type="dxa"/>
            <w:hideMark/>
          </w:tcPr>
          <w:p w14:paraId="7E685B1C" w14:textId="77777777" w:rsidR="00640CDB" w:rsidRPr="00640CDB" w:rsidRDefault="00640CDB" w:rsidP="00640C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Lives inside</w:t>
            </w:r>
          </w:p>
        </w:tc>
        <w:tc>
          <w:tcPr>
            <w:tcW w:w="1452" w:type="dxa"/>
            <w:hideMark/>
          </w:tcPr>
          <w:p w14:paraId="047C3218" w14:textId="77777777" w:rsidR="00640CDB" w:rsidRPr="00640CDB" w:rsidRDefault="00640CDB" w:rsidP="00640C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Executable?</w:t>
            </w:r>
          </w:p>
        </w:tc>
        <w:tc>
          <w:tcPr>
            <w:tcW w:w="3653" w:type="dxa"/>
            <w:hideMark/>
          </w:tcPr>
          <w:p w14:paraId="2B9A6C01" w14:textId="77777777" w:rsidR="00640CDB" w:rsidRPr="00640CDB" w:rsidRDefault="00640CDB" w:rsidP="00640C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</w:tr>
      <w:tr w:rsidR="00640CDB" w:rsidRPr="00640CDB" w14:paraId="52C16FF7" w14:textId="77777777" w:rsidTr="00640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  <w:hideMark/>
          </w:tcPr>
          <w:p w14:paraId="2F440301" w14:textId="77777777" w:rsidR="00640CDB" w:rsidRPr="00640CDB" w:rsidRDefault="00640CDB" w:rsidP="00640CDB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Order</w:t>
            </w:r>
          </w:p>
        </w:tc>
        <w:tc>
          <w:tcPr>
            <w:tcW w:w="2407" w:type="dxa"/>
            <w:hideMark/>
          </w:tcPr>
          <w:p w14:paraId="5F33FF00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Individual clinical instruction</w:t>
            </w:r>
          </w:p>
        </w:tc>
        <w:tc>
          <w:tcPr>
            <w:tcW w:w="1701" w:type="dxa"/>
            <w:hideMark/>
          </w:tcPr>
          <w:p w14:paraId="68CA8155" w14:textId="11A1F6A0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Plan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Definition / </w:t>
            </w:r>
            <w:proofErr w:type="spellStart"/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OrderSet</w:t>
            </w:r>
            <w:proofErr w:type="spellEnd"/>
          </w:p>
        </w:tc>
        <w:tc>
          <w:tcPr>
            <w:tcW w:w="1452" w:type="dxa"/>
            <w:hideMark/>
          </w:tcPr>
          <w:p w14:paraId="3BD08E05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  <w:tc>
          <w:tcPr>
            <w:tcW w:w="3653" w:type="dxa"/>
            <w:hideMark/>
          </w:tcPr>
          <w:p w14:paraId="4AE51E1F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CBC test, Nebulization, Chest X-ray</w:t>
            </w:r>
          </w:p>
        </w:tc>
      </w:tr>
      <w:tr w:rsidR="00640CDB" w:rsidRPr="00640CDB" w14:paraId="466727F1" w14:textId="77777777" w:rsidTr="00640CDB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  <w:hideMark/>
          </w:tcPr>
          <w:p w14:paraId="61F1355D" w14:textId="77777777" w:rsidR="00640CDB" w:rsidRPr="00640CDB" w:rsidRDefault="00640CDB" w:rsidP="00640CDB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Order Set</w:t>
            </w:r>
          </w:p>
        </w:tc>
        <w:tc>
          <w:tcPr>
            <w:tcW w:w="2407" w:type="dxa"/>
            <w:hideMark/>
          </w:tcPr>
          <w:p w14:paraId="7D991A6E" w14:textId="77777777" w:rsidR="00640CDB" w:rsidRPr="00640CDB" w:rsidRDefault="00640CDB" w:rsidP="00640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Group of orders meant to be signed together</w:t>
            </w:r>
          </w:p>
        </w:tc>
        <w:tc>
          <w:tcPr>
            <w:tcW w:w="1701" w:type="dxa"/>
            <w:hideMark/>
          </w:tcPr>
          <w:p w14:paraId="7597F282" w14:textId="77777777" w:rsidR="00640CDB" w:rsidRPr="00640CDB" w:rsidRDefault="00640CDB" w:rsidP="00640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PlanDefinition</w:t>
            </w:r>
            <w:proofErr w:type="spellEnd"/>
          </w:p>
        </w:tc>
        <w:tc>
          <w:tcPr>
            <w:tcW w:w="1452" w:type="dxa"/>
            <w:hideMark/>
          </w:tcPr>
          <w:p w14:paraId="613F4B81" w14:textId="77777777" w:rsidR="00640CDB" w:rsidRPr="00640CDB" w:rsidRDefault="00640CDB" w:rsidP="00640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  <w:tc>
          <w:tcPr>
            <w:tcW w:w="3653" w:type="dxa"/>
            <w:hideMark/>
          </w:tcPr>
          <w:p w14:paraId="54406B74" w14:textId="77777777" w:rsidR="00640CDB" w:rsidRPr="00640CDB" w:rsidRDefault="00640CDB" w:rsidP="00640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Asthma Admission Orders</w:t>
            </w:r>
          </w:p>
        </w:tc>
      </w:tr>
      <w:tr w:rsidR="00640CDB" w:rsidRPr="00640CDB" w14:paraId="0DDBD5B4" w14:textId="77777777" w:rsidTr="00640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  <w:hideMark/>
          </w:tcPr>
          <w:p w14:paraId="7E742A7B" w14:textId="77777777" w:rsidR="00640CDB" w:rsidRPr="00640CDB" w:rsidRDefault="00640CDB" w:rsidP="00640CDB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Task</w:t>
            </w:r>
          </w:p>
        </w:tc>
        <w:tc>
          <w:tcPr>
            <w:tcW w:w="2407" w:type="dxa"/>
            <w:hideMark/>
          </w:tcPr>
          <w:p w14:paraId="498E9A08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Non-order action for nurse/tech</w:t>
            </w:r>
          </w:p>
        </w:tc>
        <w:tc>
          <w:tcPr>
            <w:tcW w:w="1701" w:type="dxa"/>
            <w:hideMark/>
          </w:tcPr>
          <w:p w14:paraId="7EB80DBA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PlanDefinition</w:t>
            </w:r>
            <w:proofErr w:type="spellEnd"/>
          </w:p>
        </w:tc>
        <w:tc>
          <w:tcPr>
            <w:tcW w:w="1452" w:type="dxa"/>
            <w:hideMark/>
          </w:tcPr>
          <w:p w14:paraId="75F39D31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  <w:tc>
          <w:tcPr>
            <w:tcW w:w="3653" w:type="dxa"/>
            <w:hideMark/>
          </w:tcPr>
          <w:p w14:paraId="1DE24E20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Record PEFR, Monitor O₂</w:t>
            </w:r>
          </w:p>
        </w:tc>
      </w:tr>
      <w:tr w:rsidR="00640CDB" w:rsidRPr="00640CDB" w14:paraId="6A97F905" w14:textId="77777777" w:rsidTr="00640CDB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  <w:hideMark/>
          </w:tcPr>
          <w:p w14:paraId="45A21715" w14:textId="77777777" w:rsidR="00640CDB" w:rsidRPr="00640CDB" w:rsidRDefault="00640CDB" w:rsidP="00640CDB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Condition / Rule</w:t>
            </w:r>
          </w:p>
        </w:tc>
        <w:tc>
          <w:tcPr>
            <w:tcW w:w="2407" w:type="dxa"/>
            <w:hideMark/>
          </w:tcPr>
          <w:p w14:paraId="765C5F69" w14:textId="77777777" w:rsidR="00640CDB" w:rsidRPr="00640CDB" w:rsidRDefault="00640CDB" w:rsidP="00640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Logic that governs when something runs</w:t>
            </w:r>
          </w:p>
        </w:tc>
        <w:tc>
          <w:tcPr>
            <w:tcW w:w="1701" w:type="dxa"/>
            <w:hideMark/>
          </w:tcPr>
          <w:p w14:paraId="50C536BB" w14:textId="77777777" w:rsidR="00640CDB" w:rsidRPr="00640CDB" w:rsidRDefault="00640CDB" w:rsidP="00640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PlanDefinition</w:t>
            </w:r>
            <w:proofErr w:type="spellEnd"/>
          </w:p>
        </w:tc>
        <w:tc>
          <w:tcPr>
            <w:tcW w:w="1452" w:type="dxa"/>
            <w:hideMark/>
          </w:tcPr>
          <w:p w14:paraId="38D179E1" w14:textId="77777777" w:rsidR="00640CDB" w:rsidRPr="00640CDB" w:rsidRDefault="00640CDB" w:rsidP="00640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</w:p>
        </w:tc>
        <w:tc>
          <w:tcPr>
            <w:tcW w:w="3653" w:type="dxa"/>
            <w:hideMark/>
          </w:tcPr>
          <w:p w14:paraId="573D6D53" w14:textId="77777777" w:rsidR="00640CDB" w:rsidRPr="00640CDB" w:rsidRDefault="00640CDB" w:rsidP="00640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“Only if O₂ &lt; 90”</w:t>
            </w:r>
          </w:p>
        </w:tc>
      </w:tr>
      <w:tr w:rsidR="00640CDB" w:rsidRPr="00640CDB" w14:paraId="2CE14076" w14:textId="77777777" w:rsidTr="00640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  <w:hideMark/>
          </w:tcPr>
          <w:p w14:paraId="633915EC" w14:textId="77777777" w:rsidR="00640CDB" w:rsidRPr="00640CDB" w:rsidRDefault="00640CDB" w:rsidP="00640CDB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Dependency</w:t>
            </w:r>
          </w:p>
        </w:tc>
        <w:tc>
          <w:tcPr>
            <w:tcW w:w="2407" w:type="dxa"/>
            <w:hideMark/>
          </w:tcPr>
          <w:p w14:paraId="200AE829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Defines order of operations</w:t>
            </w:r>
          </w:p>
        </w:tc>
        <w:tc>
          <w:tcPr>
            <w:tcW w:w="1701" w:type="dxa"/>
            <w:hideMark/>
          </w:tcPr>
          <w:p w14:paraId="5D79362C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PlanDefinition</w:t>
            </w:r>
            <w:proofErr w:type="spellEnd"/>
          </w:p>
        </w:tc>
        <w:tc>
          <w:tcPr>
            <w:tcW w:w="1452" w:type="dxa"/>
            <w:hideMark/>
          </w:tcPr>
          <w:p w14:paraId="0E20288E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</w:p>
        </w:tc>
        <w:tc>
          <w:tcPr>
            <w:tcW w:w="3653" w:type="dxa"/>
            <w:hideMark/>
          </w:tcPr>
          <w:p w14:paraId="02C078A7" w14:textId="77777777" w:rsidR="00640CDB" w:rsidRPr="00640CDB" w:rsidRDefault="00640CDB" w:rsidP="00640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“Do X-ray after Nebulization”</w:t>
            </w:r>
          </w:p>
        </w:tc>
      </w:tr>
    </w:tbl>
    <w:p w14:paraId="20C8176E" w14:textId="77777777" w:rsidR="00287E97" w:rsidRDefault="00287E97"/>
    <w:p w14:paraId="1FD3E63E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Once the content team builds and publishes a </w:t>
      </w:r>
      <w:proofErr w:type="spellStart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PlanDefinition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, any </w:t>
      </w: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doctor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can invoke it during care.</w:t>
      </w:r>
    </w:p>
    <w:p w14:paraId="1F34894E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Here’s how it usually flows inside an EMR:</w:t>
      </w:r>
    </w:p>
    <w:p w14:paraId="138B94D0" w14:textId="77777777" w:rsidR="00640CDB" w:rsidRPr="00640CDB" w:rsidRDefault="00640CDB" w:rsidP="00640CDB">
      <w:pPr>
        <w:spacing w:before="60" w:after="60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lang w:eastAsia="en-IN"/>
          <w14:ligatures w14:val="none"/>
        </w:rPr>
        <w:t>1. Setup (one-time by admin/clinical informatics)</w:t>
      </w:r>
    </w:p>
    <w:p w14:paraId="6CD8B04C" w14:textId="77777777" w:rsidR="00640CDB" w:rsidRPr="00640CDB" w:rsidRDefault="00640CDB" w:rsidP="00640CDB">
      <w:pPr>
        <w:numPr>
          <w:ilvl w:val="0"/>
          <w:numId w:val="2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The </w:t>
      </w:r>
      <w:proofErr w:type="spellStart"/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PlanDefinition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is authored and versioned — say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Asthma Management Protocol v1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4FF0516A" w14:textId="77777777" w:rsidR="00640CDB" w:rsidRPr="00640CDB" w:rsidRDefault="00640CDB" w:rsidP="00640CDB">
      <w:pPr>
        <w:numPr>
          <w:ilvl w:val="0"/>
          <w:numId w:val="2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It’s linked to a </w:t>
      </w: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trigger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(like condition = Asthma, or manual selection).</w:t>
      </w:r>
    </w:p>
    <w:p w14:paraId="51702872" w14:textId="77777777" w:rsidR="00640CDB" w:rsidRPr="00640CDB" w:rsidRDefault="00640CDB" w:rsidP="00640CDB">
      <w:pPr>
        <w:numPr>
          <w:ilvl w:val="0"/>
          <w:numId w:val="2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It’s activated and available in the EMR </w:t>
      </w:r>
      <w:proofErr w:type="spellStart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catalog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0085C212" w14:textId="77777777" w:rsidR="00640CDB" w:rsidRPr="00640CDB" w:rsidRDefault="00640CDB" w:rsidP="00640CDB">
      <w:pPr>
        <w:spacing w:before="60" w:after="60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lang w:eastAsia="en-IN"/>
          <w14:ligatures w14:val="none"/>
        </w:rPr>
        <w:t>2. Doctor’s workflow</w:t>
      </w:r>
    </w:p>
    <w:p w14:paraId="2672CFE8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During encounter or admission:</w:t>
      </w:r>
    </w:p>
    <w:p w14:paraId="1D9EC6EF" w14:textId="77777777" w:rsidR="00640CDB" w:rsidRPr="00640CDB" w:rsidRDefault="00640CDB" w:rsidP="00640CDB">
      <w:pPr>
        <w:numPr>
          <w:ilvl w:val="0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The doctor opens the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Orders / Protocols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section.</w:t>
      </w:r>
    </w:p>
    <w:p w14:paraId="6F428105" w14:textId="77777777" w:rsidR="00640CDB" w:rsidRPr="00640CDB" w:rsidRDefault="00640CDB" w:rsidP="00640CDB">
      <w:pPr>
        <w:numPr>
          <w:ilvl w:val="0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Searches or auto-suggests: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“Asthma Management Protocol”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655C9C3B" w14:textId="77777777" w:rsidR="00640CDB" w:rsidRPr="00640CDB" w:rsidRDefault="00640CDB" w:rsidP="00640CDB">
      <w:pPr>
        <w:numPr>
          <w:ilvl w:val="0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Reviews the included orders and tasks (pulled from the </w:t>
      </w:r>
      <w:proofErr w:type="spellStart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PlanDefinition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).</w:t>
      </w:r>
    </w:p>
    <w:p w14:paraId="2CE26BF6" w14:textId="77777777" w:rsidR="00640CDB" w:rsidRPr="00640CDB" w:rsidRDefault="00640CDB" w:rsidP="00640CDB">
      <w:pPr>
        <w:numPr>
          <w:ilvl w:val="0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Adjusts dosages or timings if needed.</w:t>
      </w:r>
    </w:p>
    <w:p w14:paraId="05547EC2" w14:textId="77777777" w:rsidR="00640CDB" w:rsidRPr="00640CDB" w:rsidRDefault="00640CDB" w:rsidP="00640CDB">
      <w:pPr>
        <w:numPr>
          <w:ilvl w:val="0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Signs it — which fires the </w:t>
      </w: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workflow engine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158F8968" w14:textId="77777777" w:rsidR="00640CDB" w:rsidRPr="00640CDB" w:rsidRDefault="00640CDB" w:rsidP="00640CDB">
      <w:pPr>
        <w:numPr>
          <w:ilvl w:val="0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Engine expands and routes everything downstream:</w:t>
      </w:r>
    </w:p>
    <w:p w14:paraId="3E9725B6" w14:textId="77777777" w:rsidR="00640CDB" w:rsidRPr="00640CDB" w:rsidRDefault="00640CDB" w:rsidP="00640CDB">
      <w:pPr>
        <w:numPr>
          <w:ilvl w:val="1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Meds → Pharmacy</w:t>
      </w:r>
    </w:p>
    <w:p w14:paraId="478E832B" w14:textId="77777777" w:rsidR="00640CDB" w:rsidRPr="00640CDB" w:rsidRDefault="00640CDB" w:rsidP="00640CDB">
      <w:pPr>
        <w:numPr>
          <w:ilvl w:val="1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Labs → Lab queue</w:t>
      </w:r>
    </w:p>
    <w:p w14:paraId="414AF079" w14:textId="77777777" w:rsidR="00640CDB" w:rsidRPr="00640CDB" w:rsidRDefault="00640CDB" w:rsidP="00640CDB">
      <w:pPr>
        <w:numPr>
          <w:ilvl w:val="1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Nursing tasks → Worklist</w:t>
      </w:r>
    </w:p>
    <w:p w14:paraId="72F8225A" w14:textId="77777777" w:rsidR="00640CDB" w:rsidRPr="00640CDB" w:rsidRDefault="00640CDB" w:rsidP="00640CDB">
      <w:pPr>
        <w:numPr>
          <w:ilvl w:val="1"/>
          <w:numId w:val="3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Alerts → Doctor’s dashboard</w:t>
      </w:r>
    </w:p>
    <w:p w14:paraId="344AD314" w14:textId="77777777" w:rsid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So</w:t>
      </w:r>
      <w:proofErr w:type="gram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the doctor </w:t>
      </w: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invokes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it; he doesn’t maintain or design it.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br/>
        <w:t>His job is to choose, review, and approve execution.</w:t>
      </w:r>
    </w:p>
    <w:p w14:paraId="2B717E72" w14:textId="77777777" w:rsid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CB16FFD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When a doctor can create or tweak a </w:t>
      </w:r>
      <w:proofErr w:type="spellStart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PlanDefinition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or Order Set and save it as a </w:t>
      </w: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personal </w:t>
      </w:r>
      <w:proofErr w:type="spellStart"/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favorite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, it makes the system feel like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their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tool instead of a rigid template.</w:t>
      </w:r>
    </w:p>
    <w:p w14:paraId="5E21F6AE" w14:textId="77777777" w:rsid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Here’s how that typically plays out:</w:t>
      </w:r>
    </w:p>
    <w:p w14:paraId="74110437" w14:textId="77777777" w:rsidR="00640CDB" w:rsidRPr="00640CDB" w:rsidRDefault="00640CDB" w:rsidP="00640CDB">
      <w:pPr>
        <w:spacing w:before="60" w:after="6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Personalization layer</w:t>
      </w:r>
    </w:p>
    <w:p w14:paraId="0E5A4393" w14:textId="3B4CA399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lang w:eastAsia="en-IN"/>
          <w14:ligatures w14:val="none"/>
        </w:rPr>
        <w:t>There are two levels of ownership:</w:t>
      </w:r>
    </w:p>
    <w:p w14:paraId="0627BA9C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2977"/>
        <w:gridCol w:w="1843"/>
        <w:gridCol w:w="2126"/>
        <w:gridCol w:w="2784"/>
      </w:tblGrid>
      <w:tr w:rsidR="00640CDB" w:rsidRPr="00640CDB" w14:paraId="15E3953A" w14:textId="77777777" w:rsidTr="00640CDB">
        <w:tc>
          <w:tcPr>
            <w:tcW w:w="2977" w:type="dxa"/>
            <w:hideMark/>
          </w:tcPr>
          <w:p w14:paraId="1EF657EA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Level</w:t>
            </w:r>
          </w:p>
        </w:tc>
        <w:tc>
          <w:tcPr>
            <w:tcW w:w="1843" w:type="dxa"/>
            <w:hideMark/>
          </w:tcPr>
          <w:p w14:paraId="6B9781A6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Who creates</w:t>
            </w:r>
          </w:p>
        </w:tc>
        <w:tc>
          <w:tcPr>
            <w:tcW w:w="2126" w:type="dxa"/>
            <w:hideMark/>
          </w:tcPr>
          <w:p w14:paraId="2E55AEBF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Who can use</w:t>
            </w:r>
          </w:p>
        </w:tc>
        <w:tc>
          <w:tcPr>
            <w:tcW w:w="2784" w:type="dxa"/>
            <w:hideMark/>
          </w:tcPr>
          <w:p w14:paraId="281DAF87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</w:tr>
      <w:tr w:rsidR="00640CDB" w:rsidRPr="00640CDB" w14:paraId="628D50FD" w14:textId="77777777" w:rsidTr="00640CDB">
        <w:tc>
          <w:tcPr>
            <w:tcW w:w="2977" w:type="dxa"/>
            <w:hideMark/>
          </w:tcPr>
          <w:p w14:paraId="56E09AF9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System / Department </w:t>
            </w:r>
            <w:proofErr w:type="spellStart"/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PlanDefinition</w:t>
            </w:r>
            <w:proofErr w:type="spellEnd"/>
          </w:p>
        </w:tc>
        <w:tc>
          <w:tcPr>
            <w:tcW w:w="1843" w:type="dxa"/>
            <w:hideMark/>
          </w:tcPr>
          <w:p w14:paraId="01A6388C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Clinical admin or informatics</w:t>
            </w:r>
          </w:p>
        </w:tc>
        <w:tc>
          <w:tcPr>
            <w:tcW w:w="2126" w:type="dxa"/>
            <w:hideMark/>
          </w:tcPr>
          <w:p w14:paraId="60D41086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Everyone</w:t>
            </w:r>
          </w:p>
        </w:tc>
        <w:tc>
          <w:tcPr>
            <w:tcW w:w="2784" w:type="dxa"/>
            <w:hideMark/>
          </w:tcPr>
          <w:p w14:paraId="428AD154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“Asthma Admission Protocol v1”</w:t>
            </w:r>
          </w:p>
        </w:tc>
      </w:tr>
      <w:tr w:rsidR="00640CDB" w:rsidRPr="00640CDB" w14:paraId="4FBDF68F" w14:textId="77777777" w:rsidTr="00640CDB">
        <w:tc>
          <w:tcPr>
            <w:tcW w:w="2977" w:type="dxa"/>
            <w:hideMark/>
          </w:tcPr>
          <w:p w14:paraId="6268F311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Personal </w:t>
            </w:r>
            <w:proofErr w:type="spellStart"/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PlanDefinition</w:t>
            </w:r>
            <w:proofErr w:type="spellEnd"/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/ </w:t>
            </w:r>
            <w:proofErr w:type="spellStart"/>
            <w:r w:rsidRPr="00640CD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Favorite</w:t>
            </w:r>
            <w:proofErr w:type="spellEnd"/>
          </w:p>
        </w:tc>
        <w:tc>
          <w:tcPr>
            <w:tcW w:w="1843" w:type="dxa"/>
            <w:hideMark/>
          </w:tcPr>
          <w:p w14:paraId="6F41C85C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Individual doctor</w:t>
            </w:r>
          </w:p>
        </w:tc>
        <w:tc>
          <w:tcPr>
            <w:tcW w:w="2126" w:type="dxa"/>
            <w:hideMark/>
          </w:tcPr>
          <w:p w14:paraId="49B074EC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That user only (or shared group)</w:t>
            </w:r>
          </w:p>
        </w:tc>
        <w:tc>
          <w:tcPr>
            <w:tcW w:w="2784" w:type="dxa"/>
            <w:hideMark/>
          </w:tcPr>
          <w:p w14:paraId="1182532F" w14:textId="77777777" w:rsidR="00640CDB" w:rsidRPr="00640CDB" w:rsidRDefault="00640CDB" w:rsidP="00640CDB">
            <w:pPr>
              <w:spacing w:before="60" w:after="60"/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0CDB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“Dr. Mehta’s Asthma Plan”</w:t>
            </w:r>
          </w:p>
        </w:tc>
      </w:tr>
    </w:tbl>
    <w:p w14:paraId="17269622" w14:textId="77777777" w:rsid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92EAC87" w14:textId="77777777" w:rsidR="00640CDB" w:rsidRPr="00640CDB" w:rsidRDefault="00640CDB" w:rsidP="00640CDB">
      <w:pPr>
        <w:spacing w:before="60" w:after="6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2. How the UI should behave</w:t>
      </w:r>
    </w:p>
    <w:p w14:paraId="5E9D74A2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When a doctor opens the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Order Entry / Protocols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page:</w:t>
      </w:r>
    </w:p>
    <w:p w14:paraId="59905087" w14:textId="77777777" w:rsidR="00640CDB" w:rsidRPr="00640CDB" w:rsidRDefault="00640CDB" w:rsidP="00640CDB">
      <w:pPr>
        <w:numPr>
          <w:ilvl w:val="0"/>
          <w:numId w:val="4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Tab 1: </w:t>
      </w: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Hospital Plans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(published by admin)</w:t>
      </w:r>
    </w:p>
    <w:p w14:paraId="106E378B" w14:textId="77777777" w:rsidR="00640CDB" w:rsidRPr="00640CDB" w:rsidRDefault="00640CDB" w:rsidP="00640CDB">
      <w:pPr>
        <w:numPr>
          <w:ilvl w:val="0"/>
          <w:numId w:val="4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Tab 2: </w:t>
      </w: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My </w:t>
      </w:r>
      <w:proofErr w:type="spellStart"/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Favorites</w:t>
      </w:r>
      <w:proofErr w:type="spellEnd"/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/ My Protocols</w:t>
      </w:r>
    </w:p>
    <w:p w14:paraId="6F558392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Actions they can take:</w:t>
      </w:r>
    </w:p>
    <w:p w14:paraId="3EA55B18" w14:textId="77777777" w:rsidR="00640CDB" w:rsidRPr="00640CDB" w:rsidRDefault="00640CDB" w:rsidP="00640CDB">
      <w:pPr>
        <w:numPr>
          <w:ilvl w:val="0"/>
          <w:numId w:val="5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Clone from existing plan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→ customize → rename</w:t>
      </w:r>
    </w:p>
    <w:p w14:paraId="68A486A7" w14:textId="77777777" w:rsidR="00640CDB" w:rsidRPr="00640CDB" w:rsidRDefault="00640CDB" w:rsidP="00640CDB">
      <w:pPr>
        <w:numPr>
          <w:ilvl w:val="0"/>
          <w:numId w:val="5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Edit their copy only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(change order frequencies, add/remove orders)</w:t>
      </w:r>
    </w:p>
    <w:p w14:paraId="0ACE93D5" w14:textId="77777777" w:rsidR="00640CDB" w:rsidRPr="00640CDB" w:rsidRDefault="00640CDB" w:rsidP="00640CDB">
      <w:pPr>
        <w:numPr>
          <w:ilvl w:val="0"/>
          <w:numId w:val="5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Save as </w:t>
      </w:r>
      <w:proofErr w:type="spellStart"/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Favorite</w:t>
      </w:r>
      <w:proofErr w:type="spellEnd"/>
    </w:p>
    <w:p w14:paraId="3209F9B8" w14:textId="77777777" w:rsidR="00640CDB" w:rsidRPr="00640CDB" w:rsidRDefault="00640CDB" w:rsidP="00640CDB">
      <w:pPr>
        <w:numPr>
          <w:ilvl w:val="0"/>
          <w:numId w:val="5"/>
        </w:num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Invoke directly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(adds those orders/tasks to the current encounter)</w:t>
      </w:r>
    </w:p>
    <w:p w14:paraId="43BDC92E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Optional: add a toggle → “Share with my department”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br/>
        <w:t xml:space="preserve">→ this can create a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peer-visible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copy (with approval).</w:t>
      </w:r>
    </w:p>
    <w:p w14:paraId="542E3B5A" w14:textId="77777777" w:rsidR="00640CDB" w:rsidRPr="00640CDB" w:rsidRDefault="00640CDB" w:rsidP="00640CDB">
      <w:pPr>
        <w:spacing w:afterLines="50"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1. The scenario</w:t>
      </w:r>
    </w:p>
    <w:p w14:paraId="0CA7C803" w14:textId="77777777" w:rsidR="00640CDB" w:rsidRPr="00640CDB" w:rsidRDefault="00640CDB" w:rsidP="00640CDB">
      <w:p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Doctor triggers:</w:t>
      </w:r>
    </w:p>
    <w:p w14:paraId="1BB0C62D" w14:textId="77777777" w:rsidR="00640CDB" w:rsidRPr="00640CDB" w:rsidRDefault="00640CDB" w:rsidP="00640CDB">
      <w:pPr>
        <w:numPr>
          <w:ilvl w:val="0"/>
          <w:numId w:val="6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Sepsis Bundle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, and</w:t>
      </w:r>
    </w:p>
    <w:p w14:paraId="67AF70D4" w14:textId="77777777" w:rsidR="00640CDB" w:rsidRPr="00640CDB" w:rsidRDefault="00640CDB" w:rsidP="00640CDB">
      <w:pPr>
        <w:numPr>
          <w:ilvl w:val="0"/>
          <w:numId w:val="6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Pneumonia Admission Protocol</w:t>
      </w:r>
    </w:p>
    <w:p w14:paraId="508875F7" w14:textId="77777777" w:rsidR="00640CDB" w:rsidRPr="00640CDB" w:rsidRDefault="00640CDB" w:rsidP="00640CDB">
      <w:p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Both might include:</w:t>
      </w:r>
    </w:p>
    <w:p w14:paraId="1E2275BA" w14:textId="77777777" w:rsidR="00640CDB" w:rsidRPr="00640CDB" w:rsidRDefault="00640CDB" w:rsidP="00640CDB">
      <w:pPr>
        <w:numPr>
          <w:ilvl w:val="0"/>
          <w:numId w:val="7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CBC</w:t>
      </w:r>
    </w:p>
    <w:p w14:paraId="2B0B10C0" w14:textId="77777777" w:rsidR="00640CDB" w:rsidRPr="00640CDB" w:rsidRDefault="00640CDB" w:rsidP="00640CDB">
      <w:pPr>
        <w:numPr>
          <w:ilvl w:val="0"/>
          <w:numId w:val="7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Blood culture</w:t>
      </w:r>
    </w:p>
    <w:p w14:paraId="628E67B8" w14:textId="77777777" w:rsidR="00640CDB" w:rsidRPr="00640CDB" w:rsidRDefault="00640CDB" w:rsidP="00640CDB">
      <w:pPr>
        <w:numPr>
          <w:ilvl w:val="0"/>
          <w:numId w:val="7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Broad-spectrum antibiotic</w:t>
      </w:r>
    </w:p>
    <w:p w14:paraId="0C2DF31C" w14:textId="77777777" w:rsidR="00640CDB" w:rsidRPr="00640CDB" w:rsidRDefault="00640CDB" w:rsidP="00640CDB">
      <w:pPr>
        <w:numPr>
          <w:ilvl w:val="0"/>
          <w:numId w:val="7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IV fluids</w:t>
      </w:r>
    </w:p>
    <w:p w14:paraId="3D4B7C42" w14:textId="2D2A8F21" w:rsidR="00640CDB" w:rsidRPr="00640CDB" w:rsidRDefault="00640CDB" w:rsidP="00640CDB">
      <w:p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Without a check, you’d create redundant orders or double tasks — confusion, wasted time, even clinical risk.</w:t>
      </w:r>
    </w:p>
    <w:p w14:paraId="13EAD43C" w14:textId="77777777" w:rsidR="00640CDB" w:rsidRPr="00640CDB" w:rsidRDefault="00640CDB" w:rsidP="00640CDB">
      <w:pPr>
        <w:spacing w:afterLines="50"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2. What the workflow engine should do</w:t>
      </w:r>
    </w:p>
    <w:p w14:paraId="32DCB69F" w14:textId="77777777" w:rsidR="00640CDB" w:rsidRPr="00640CDB" w:rsidRDefault="00640CDB" w:rsidP="00640CDB">
      <w:p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When a new protocol (</w:t>
      </w:r>
      <w:proofErr w:type="spellStart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PlanDefinition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) is invoked:</w:t>
      </w:r>
    </w:p>
    <w:p w14:paraId="5856CDC6" w14:textId="77777777" w:rsidR="00640CDB" w:rsidRPr="00640CDB" w:rsidRDefault="00640CDB" w:rsidP="00640CDB">
      <w:pPr>
        <w:numPr>
          <w:ilvl w:val="0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Expand but don’t commit yet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— generate its full list of candidate orders/tasks.</w:t>
      </w:r>
    </w:p>
    <w:p w14:paraId="152100DF" w14:textId="77777777" w:rsidR="00640CDB" w:rsidRPr="00640CDB" w:rsidRDefault="00640CDB" w:rsidP="00640CDB">
      <w:pPr>
        <w:numPr>
          <w:ilvl w:val="0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Compare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with what’s already active in the encounter:</w:t>
      </w:r>
    </w:p>
    <w:p w14:paraId="2E2B199E" w14:textId="77777777" w:rsidR="00640CDB" w:rsidRPr="00640CDB" w:rsidRDefault="00640CDB" w:rsidP="00640CDB">
      <w:pPr>
        <w:numPr>
          <w:ilvl w:val="1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same order type (e.g. </w:t>
      </w:r>
      <w:proofErr w:type="spellStart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MedicationRequest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, ServiceRequest)</w:t>
      </w:r>
    </w:p>
    <w:p w14:paraId="46829B7D" w14:textId="77777777" w:rsidR="00640CDB" w:rsidRPr="00640CDB" w:rsidRDefault="00640CDB" w:rsidP="00640CDB">
      <w:pPr>
        <w:numPr>
          <w:ilvl w:val="1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same code (e.g. LOINC, </w:t>
      </w:r>
      <w:proofErr w:type="spellStart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RxNorm</w:t>
      </w:r>
      <w:proofErr w:type="spellEnd"/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, CPT)</w:t>
      </w:r>
    </w:p>
    <w:p w14:paraId="1B93E321" w14:textId="77777777" w:rsidR="00640CDB" w:rsidRPr="00640CDB" w:rsidRDefault="00640CDB" w:rsidP="00640CDB">
      <w:pPr>
        <w:numPr>
          <w:ilvl w:val="1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same timing/frequency window</w:t>
      </w:r>
    </w:p>
    <w:p w14:paraId="137D1EDD" w14:textId="77777777" w:rsidR="00640CDB" w:rsidRPr="00640CDB" w:rsidRDefault="00640CDB" w:rsidP="00640CDB">
      <w:pPr>
        <w:numPr>
          <w:ilvl w:val="0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Detect overlap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(duplicate or compatible orders).</w:t>
      </w:r>
    </w:p>
    <w:p w14:paraId="4215CEC4" w14:textId="77777777" w:rsidR="00640CDB" w:rsidRPr="00640CDB" w:rsidRDefault="00640CDB" w:rsidP="00640CDB">
      <w:pPr>
        <w:numPr>
          <w:ilvl w:val="0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Resolve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according to rule:</w:t>
      </w:r>
    </w:p>
    <w:p w14:paraId="59A9FDCF" w14:textId="77777777" w:rsidR="00640CDB" w:rsidRPr="00640CDB" w:rsidRDefault="00640CDB" w:rsidP="00640CDB">
      <w:pPr>
        <w:numPr>
          <w:ilvl w:val="1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If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identical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, merge and mark shared source (both protocols reference it).</w:t>
      </w:r>
    </w:p>
    <w:p w14:paraId="697AC869" w14:textId="77777777" w:rsidR="00640CDB" w:rsidRPr="00640CDB" w:rsidRDefault="00640CDB" w:rsidP="00640CDB">
      <w:pPr>
        <w:numPr>
          <w:ilvl w:val="1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If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similar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but parameters differ, show doctor a “reconciliation” dialog.</w:t>
      </w:r>
    </w:p>
    <w:p w14:paraId="65C1102D" w14:textId="2DF0C0EB" w:rsidR="00640CDB" w:rsidRPr="00640CDB" w:rsidRDefault="00640CDB" w:rsidP="00640CDB">
      <w:pPr>
        <w:numPr>
          <w:ilvl w:val="1"/>
          <w:numId w:val="8"/>
        </w:num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If </w:t>
      </w:r>
      <w:r w:rsidRPr="00640CDB">
        <w:rPr>
          <w:rFonts w:eastAsia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incompatible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 xml:space="preserve"> (conflicting meds, duplicated labs with different frequencies), flag alert.</w:t>
      </w:r>
    </w:p>
    <w:p w14:paraId="3A9684CF" w14:textId="77777777" w:rsidR="00640CDB" w:rsidRPr="00640CDB" w:rsidRDefault="00640CDB" w:rsidP="00640CDB">
      <w:pPr>
        <w:spacing w:afterLines="50"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3. Informing the doctor</w:t>
      </w:r>
    </w:p>
    <w:p w14:paraId="3B71D9B5" w14:textId="77777777" w:rsidR="00640CDB" w:rsidRPr="00640CDB" w:rsidRDefault="00640CDB" w:rsidP="00640CDB">
      <w:pPr>
        <w:spacing w:afterLines="50" w:after="12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Upfront feedback matters.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br/>
        <w:t xml:space="preserve">After triggering the second plan, show a small </w:t>
      </w:r>
      <w:r w:rsidRPr="00640CDB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Conflict Review Panel</w:t>
      </w:r>
      <w:r w:rsidRPr="00640CDB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2555"/>
        <w:gridCol w:w="2313"/>
        <w:gridCol w:w="1705"/>
      </w:tblGrid>
      <w:tr w:rsidR="0094406A" w:rsidRPr="0094406A" w14:paraId="06D19719" w14:textId="77777777" w:rsidTr="0094406A">
        <w:tc>
          <w:tcPr>
            <w:tcW w:w="0" w:type="auto"/>
            <w:hideMark/>
          </w:tcPr>
          <w:p w14:paraId="2847A3C3" w14:textId="77777777" w:rsidR="0094406A" w:rsidRPr="0094406A" w:rsidRDefault="0094406A" w:rsidP="0094406A">
            <w:pPr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5F623C0A" w14:textId="77777777" w:rsidR="0094406A" w:rsidRPr="0094406A" w:rsidRDefault="0094406A" w:rsidP="0094406A">
            <w:pPr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Existing Order</w:t>
            </w:r>
          </w:p>
        </w:tc>
        <w:tc>
          <w:tcPr>
            <w:tcW w:w="0" w:type="auto"/>
            <w:hideMark/>
          </w:tcPr>
          <w:p w14:paraId="56A6416B" w14:textId="77777777" w:rsidR="0094406A" w:rsidRPr="0094406A" w:rsidRDefault="0094406A" w:rsidP="0094406A">
            <w:pPr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New Order</w:t>
            </w:r>
          </w:p>
        </w:tc>
        <w:tc>
          <w:tcPr>
            <w:tcW w:w="0" w:type="auto"/>
            <w:hideMark/>
          </w:tcPr>
          <w:p w14:paraId="43289464" w14:textId="77777777" w:rsidR="0094406A" w:rsidRPr="0094406A" w:rsidRDefault="0094406A" w:rsidP="0094406A">
            <w:pPr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Action</w:t>
            </w:r>
          </w:p>
        </w:tc>
      </w:tr>
      <w:tr w:rsidR="0094406A" w:rsidRPr="0094406A" w14:paraId="36788BA6" w14:textId="77777777" w:rsidTr="0094406A">
        <w:tc>
          <w:tcPr>
            <w:tcW w:w="0" w:type="auto"/>
            <w:hideMark/>
          </w:tcPr>
          <w:p w14:paraId="319E5A99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CBC</w:t>
            </w:r>
          </w:p>
        </w:tc>
        <w:tc>
          <w:tcPr>
            <w:tcW w:w="0" w:type="auto"/>
            <w:hideMark/>
          </w:tcPr>
          <w:p w14:paraId="2306621F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From Sepsis Plan</w:t>
            </w:r>
          </w:p>
        </w:tc>
        <w:tc>
          <w:tcPr>
            <w:tcW w:w="0" w:type="auto"/>
            <w:hideMark/>
          </w:tcPr>
          <w:p w14:paraId="46EEFE20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From Pneumonia Plan</w:t>
            </w:r>
          </w:p>
        </w:tc>
        <w:tc>
          <w:tcPr>
            <w:tcW w:w="0" w:type="auto"/>
            <w:hideMark/>
          </w:tcPr>
          <w:p w14:paraId="5997FAAC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Use existing</w:t>
            </w:r>
          </w:p>
        </w:tc>
      </w:tr>
      <w:tr w:rsidR="0094406A" w:rsidRPr="0094406A" w14:paraId="1D41164C" w14:textId="77777777" w:rsidTr="0094406A">
        <w:tc>
          <w:tcPr>
            <w:tcW w:w="0" w:type="auto"/>
            <w:hideMark/>
          </w:tcPr>
          <w:p w14:paraId="4992401D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Antibiotic</w:t>
            </w:r>
          </w:p>
        </w:tc>
        <w:tc>
          <w:tcPr>
            <w:tcW w:w="0" w:type="auto"/>
            <w:hideMark/>
          </w:tcPr>
          <w:p w14:paraId="0AB26617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Piperacillin–Tazobactam</w:t>
            </w:r>
          </w:p>
        </w:tc>
        <w:tc>
          <w:tcPr>
            <w:tcW w:w="0" w:type="auto"/>
            <w:hideMark/>
          </w:tcPr>
          <w:p w14:paraId="790333C1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Ceftriaxone</w:t>
            </w:r>
          </w:p>
        </w:tc>
        <w:tc>
          <w:tcPr>
            <w:tcW w:w="0" w:type="auto"/>
            <w:hideMark/>
          </w:tcPr>
          <w:p w14:paraId="0AE5642F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:lang w:eastAsia="en-IN"/>
                <w14:ligatures w14:val="none"/>
              </w:rPr>
              <w:t>⚠</w:t>
            </w: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Review</w:t>
            </w:r>
          </w:p>
        </w:tc>
      </w:tr>
      <w:tr w:rsidR="0094406A" w:rsidRPr="0094406A" w14:paraId="490E7E9A" w14:textId="77777777" w:rsidTr="0094406A">
        <w:tc>
          <w:tcPr>
            <w:tcW w:w="0" w:type="auto"/>
            <w:hideMark/>
          </w:tcPr>
          <w:p w14:paraId="6501366D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Blood Culture</w:t>
            </w:r>
          </w:p>
        </w:tc>
        <w:tc>
          <w:tcPr>
            <w:tcW w:w="0" w:type="auto"/>
            <w:hideMark/>
          </w:tcPr>
          <w:p w14:paraId="7A91E51C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Already active</w:t>
            </w:r>
          </w:p>
        </w:tc>
        <w:tc>
          <w:tcPr>
            <w:tcW w:w="0" w:type="auto"/>
            <w:hideMark/>
          </w:tcPr>
          <w:p w14:paraId="4A0F6A7E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4C753F69" w14:textId="77777777" w:rsidR="0094406A" w:rsidRPr="0094406A" w:rsidRDefault="0094406A" w:rsidP="0094406A">
            <w:pPr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406A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IN"/>
                <w14:ligatures w14:val="none"/>
              </w:rPr>
              <w:t>🔁</w:t>
            </w:r>
            <w:r w:rsidRPr="0094406A">
              <w:rPr>
                <w:rFonts w:eastAsia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Merged</w:t>
            </w:r>
          </w:p>
        </w:tc>
      </w:tr>
    </w:tbl>
    <w:p w14:paraId="1C4961CB" w14:textId="77777777" w:rsidR="00640CDB" w:rsidRPr="00640CDB" w:rsidRDefault="00640CDB" w:rsidP="00640CDB">
      <w:pPr>
        <w:spacing w:before="60" w:after="60" w:line="240" w:lineRule="auto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A988F8E" w14:textId="43C17711" w:rsidR="0094406A" w:rsidRPr="0094406A" w:rsidRDefault="0094406A" w:rsidP="0094406A">
      <w:pPr>
        <w:pStyle w:val="NormalWeb"/>
        <w:rPr>
          <w:rFonts w:asciiTheme="minorHAnsi" w:hAnsiTheme="minorHAnsi"/>
        </w:rPr>
      </w:pPr>
      <w:proofErr w:type="spellStart"/>
      <w:r w:rsidRPr="0094406A">
        <w:rPr>
          <w:rStyle w:val="Strong"/>
          <w:rFonts w:asciiTheme="minorHAnsi" w:eastAsiaTheme="majorEastAsia" w:hAnsiTheme="minorHAnsi"/>
        </w:rPr>
        <w:t>PlanDefinitions</w:t>
      </w:r>
      <w:proofErr w:type="spellEnd"/>
      <w:r w:rsidRPr="0094406A">
        <w:rPr>
          <w:rFonts w:asciiTheme="minorHAnsi" w:hAnsiTheme="minorHAnsi"/>
        </w:rPr>
        <w:t xml:space="preserve"> act as the logic layer — they hold orders, order sets, tasks, dependencies, timing, and execution rules.</w:t>
      </w:r>
    </w:p>
    <w:p w14:paraId="09C81E3F" w14:textId="589638C1" w:rsidR="0094406A" w:rsidRPr="0094406A" w:rsidRDefault="0094406A" w:rsidP="0094406A">
      <w:pPr>
        <w:pStyle w:val="NormalWeb"/>
        <w:rPr>
          <w:rFonts w:asciiTheme="minorHAnsi" w:hAnsiTheme="minorHAnsi"/>
        </w:rPr>
      </w:pPr>
      <w:r w:rsidRPr="0094406A">
        <w:rPr>
          <w:rStyle w:val="Strong"/>
          <w:rFonts w:asciiTheme="minorHAnsi" w:eastAsiaTheme="majorEastAsia" w:hAnsiTheme="minorHAnsi"/>
        </w:rPr>
        <w:t>Order Sets</w:t>
      </w:r>
      <w:r w:rsidRPr="0094406A">
        <w:rPr>
          <w:rFonts w:asciiTheme="minorHAnsi" w:hAnsiTheme="minorHAnsi"/>
        </w:rPr>
        <w:t xml:space="preserve"> are grouped orders a doctor can invoke or </w:t>
      </w:r>
      <w:proofErr w:type="gramStart"/>
      <w:r w:rsidRPr="0094406A">
        <w:rPr>
          <w:rFonts w:asciiTheme="minorHAnsi" w:hAnsiTheme="minorHAnsi"/>
        </w:rPr>
        <w:t>edit;</w:t>
      </w:r>
      <w:proofErr w:type="gramEnd"/>
      <w:r w:rsidRPr="0094406A">
        <w:rPr>
          <w:rFonts w:asciiTheme="minorHAnsi" w:hAnsiTheme="minorHAnsi"/>
        </w:rPr>
        <w:t xml:space="preserve"> each order then routes to the right department.</w:t>
      </w:r>
    </w:p>
    <w:p w14:paraId="5D3CFA54" w14:textId="5F329A9B" w:rsidR="0094406A" w:rsidRPr="0094406A" w:rsidRDefault="0094406A" w:rsidP="0094406A">
      <w:pPr>
        <w:pStyle w:val="NormalWeb"/>
        <w:rPr>
          <w:rFonts w:asciiTheme="minorHAnsi" w:hAnsiTheme="minorHAnsi"/>
        </w:rPr>
      </w:pPr>
      <w:r w:rsidRPr="0094406A">
        <w:rPr>
          <w:rStyle w:val="Strong"/>
          <w:rFonts w:asciiTheme="minorHAnsi" w:eastAsiaTheme="majorEastAsia" w:hAnsiTheme="minorHAnsi"/>
        </w:rPr>
        <w:t>Doctors</w:t>
      </w:r>
      <w:r w:rsidRPr="0094406A">
        <w:rPr>
          <w:rFonts w:asciiTheme="minorHAnsi" w:hAnsiTheme="minorHAnsi"/>
        </w:rPr>
        <w:t xml:space="preserve"> can trigger protocols, tweak them, and even save personal </w:t>
      </w:r>
      <w:proofErr w:type="spellStart"/>
      <w:r w:rsidRPr="0094406A">
        <w:rPr>
          <w:rFonts w:asciiTheme="minorHAnsi" w:hAnsiTheme="minorHAnsi"/>
        </w:rPr>
        <w:t>favorites</w:t>
      </w:r>
      <w:proofErr w:type="spellEnd"/>
      <w:r w:rsidRPr="0094406A">
        <w:rPr>
          <w:rFonts w:asciiTheme="minorHAnsi" w:hAnsiTheme="minorHAnsi"/>
        </w:rPr>
        <w:t>.</w:t>
      </w:r>
    </w:p>
    <w:p w14:paraId="075C3F23" w14:textId="2795C726" w:rsidR="0094406A" w:rsidRPr="0094406A" w:rsidRDefault="0094406A" w:rsidP="0094406A">
      <w:pPr>
        <w:pStyle w:val="NormalWeb"/>
        <w:rPr>
          <w:rFonts w:asciiTheme="minorHAnsi" w:hAnsiTheme="minorHAnsi"/>
        </w:rPr>
      </w:pPr>
      <w:r w:rsidRPr="0094406A">
        <w:rPr>
          <w:rFonts w:asciiTheme="minorHAnsi" w:hAnsiTheme="minorHAnsi"/>
        </w:rPr>
        <w:t>The workflow service handles deduplication when multiple protocols overlap, validates conflicts, and routes work downstream.</w:t>
      </w:r>
    </w:p>
    <w:p w14:paraId="78EED44A" w14:textId="1DDA8290" w:rsidR="0094406A" w:rsidRPr="0094406A" w:rsidRDefault="0094406A" w:rsidP="0094406A">
      <w:pPr>
        <w:pStyle w:val="NormalWeb"/>
        <w:rPr>
          <w:rFonts w:asciiTheme="minorHAnsi" w:hAnsiTheme="minorHAnsi"/>
        </w:rPr>
      </w:pPr>
      <w:r w:rsidRPr="0094406A">
        <w:rPr>
          <w:rFonts w:asciiTheme="minorHAnsi" w:hAnsiTheme="minorHAnsi"/>
        </w:rPr>
        <w:t>Everything is event-driven, versioned, and designed to be editable via a UI (the Plan Definition Builder) so clinical teams—not developers—can evolve content.</w:t>
      </w:r>
    </w:p>
    <w:p w14:paraId="1B74EF11" w14:textId="77777777" w:rsidR="00640CDB" w:rsidRPr="00640CDB" w:rsidRDefault="00640CDB" w:rsidP="00640CDB">
      <w:pPr>
        <w:spacing w:before="60" w:after="60" w:line="240" w:lineRule="auto"/>
        <w:rPr>
          <w:sz w:val="22"/>
          <w:szCs w:val="22"/>
        </w:rPr>
      </w:pPr>
    </w:p>
    <w:sectPr w:rsidR="00640CDB" w:rsidRPr="00640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0D85"/>
    <w:multiLevelType w:val="multilevel"/>
    <w:tmpl w:val="A2F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72B1A"/>
    <w:multiLevelType w:val="multilevel"/>
    <w:tmpl w:val="604A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F27DC"/>
    <w:multiLevelType w:val="multilevel"/>
    <w:tmpl w:val="973A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A00A8"/>
    <w:multiLevelType w:val="multilevel"/>
    <w:tmpl w:val="B10C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87575"/>
    <w:multiLevelType w:val="multilevel"/>
    <w:tmpl w:val="A086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058BE"/>
    <w:multiLevelType w:val="multilevel"/>
    <w:tmpl w:val="67C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715CB"/>
    <w:multiLevelType w:val="multilevel"/>
    <w:tmpl w:val="A10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37211"/>
    <w:multiLevelType w:val="multilevel"/>
    <w:tmpl w:val="A53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864576">
    <w:abstractNumId w:val="5"/>
  </w:num>
  <w:num w:numId="2" w16cid:durableId="453403042">
    <w:abstractNumId w:val="7"/>
  </w:num>
  <w:num w:numId="3" w16cid:durableId="530798205">
    <w:abstractNumId w:val="2"/>
  </w:num>
  <w:num w:numId="4" w16cid:durableId="71590020">
    <w:abstractNumId w:val="3"/>
  </w:num>
  <w:num w:numId="5" w16cid:durableId="630131111">
    <w:abstractNumId w:val="4"/>
  </w:num>
  <w:num w:numId="6" w16cid:durableId="557129729">
    <w:abstractNumId w:val="0"/>
  </w:num>
  <w:num w:numId="7" w16cid:durableId="2045788942">
    <w:abstractNumId w:val="6"/>
  </w:num>
  <w:num w:numId="8" w16cid:durableId="287854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DB"/>
    <w:rsid w:val="001853B9"/>
    <w:rsid w:val="00287E97"/>
    <w:rsid w:val="00640CDB"/>
    <w:rsid w:val="0094406A"/>
    <w:rsid w:val="00FC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2614"/>
  <w15:chartTrackingRefBased/>
  <w15:docId w15:val="{761AA6F0-F08C-492C-A329-D42AF897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0CDB"/>
    <w:rPr>
      <w:b/>
      <w:bCs/>
    </w:rPr>
  </w:style>
  <w:style w:type="character" w:styleId="Emphasis">
    <w:name w:val="Emphasis"/>
    <w:basedOn w:val="DefaultParagraphFont"/>
    <w:uiPriority w:val="20"/>
    <w:qFormat/>
    <w:rsid w:val="00640CDB"/>
    <w:rPr>
      <w:i/>
      <w:iCs/>
    </w:rPr>
  </w:style>
  <w:style w:type="table" w:styleId="TableGrid">
    <w:name w:val="Table Grid"/>
    <w:basedOn w:val="TableNormal"/>
    <w:uiPriority w:val="39"/>
    <w:rsid w:val="00640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4">
    <w:name w:val="Grid Table 3 Accent 4"/>
    <w:basedOn w:val="TableNormal"/>
    <w:uiPriority w:val="48"/>
    <w:rsid w:val="00640CD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 Thiruvengadathan</dc:creator>
  <cp:keywords/>
  <dc:description/>
  <cp:lastModifiedBy>srinivasan Thiruvengadathan</cp:lastModifiedBy>
  <cp:revision>1</cp:revision>
  <dcterms:created xsi:type="dcterms:W3CDTF">2025-11-18T17:29:00Z</dcterms:created>
  <dcterms:modified xsi:type="dcterms:W3CDTF">2025-11-18T17:41:00Z</dcterms:modified>
</cp:coreProperties>
</file>