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597" w:rsidRDefault="00407597" w:rsidP="004075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7597">
        <w:rPr>
          <w:rFonts w:ascii="Times New Roman" w:hAnsi="Times New Roman" w:cs="Times New Roman"/>
          <w:b/>
          <w:sz w:val="32"/>
          <w:szCs w:val="32"/>
        </w:rPr>
        <w:t>UNIT 4: FUZZY LOGIC</w:t>
      </w:r>
    </w:p>
    <w:p w:rsidR="00407597" w:rsidRPr="0066522A" w:rsidRDefault="0066522A" w:rsidP="006652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6522A">
        <w:rPr>
          <w:rFonts w:ascii="Times New Roman" w:hAnsi="Times New Roman" w:cs="Times New Roman"/>
          <w:b/>
          <w:color w:val="FF0000"/>
          <w:sz w:val="28"/>
          <w:szCs w:val="28"/>
        </w:rPr>
        <w:t>Refer examples taken on fuzzy set solved in class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7E036C" w:rsidRPr="00407597" w:rsidRDefault="007E036C" w:rsidP="007E036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07597">
        <w:rPr>
          <w:rFonts w:ascii="Times New Roman" w:hAnsi="Times New Roman" w:cs="Times New Roman"/>
          <w:b/>
          <w:sz w:val="28"/>
          <w:szCs w:val="28"/>
        </w:rPr>
        <w:t>Crisp Set</w:t>
      </w:r>
    </w:p>
    <w:p w:rsidR="007E036C" w:rsidRPr="007E036C" w:rsidRDefault="007E036C" w:rsidP="007E036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7"/>
          <w:szCs w:val="27"/>
        </w:rPr>
      </w:pPr>
      <w:r>
        <w:t>In a crisp set, an element is either a member of the set or not</w:t>
      </w:r>
    </w:p>
    <w:p w:rsidR="007E036C" w:rsidRDefault="007E036C" w:rsidP="007E036C">
      <w:pPr>
        <w:pStyle w:val="NoSpacing"/>
      </w:pPr>
      <w:r w:rsidRPr="007E036C">
        <w:rPr>
          <w:rFonts w:ascii="Times New Roman" w:hAnsi="Times New Roman" w:cs="Times New Roman"/>
          <w:b/>
          <w:sz w:val="24"/>
          <w:szCs w:val="24"/>
        </w:rPr>
        <w:t>e.g:</w:t>
      </w:r>
      <w:r w:rsidRPr="007E036C">
        <w:t xml:space="preserve"> </w:t>
      </w:r>
      <w:r>
        <w:tab/>
        <w:t>A = Set of even numbers = {2, 4, 6, …}</w:t>
      </w:r>
    </w:p>
    <w:p w:rsidR="007E036C" w:rsidRDefault="007E036C" w:rsidP="007E036C">
      <w:pPr>
        <w:pStyle w:val="NoSpacing"/>
        <w:ind w:firstLine="720"/>
      </w:pPr>
      <w:r>
        <w:t>B = Set of odd number = {1, 3, 5, …}</w:t>
      </w:r>
    </w:p>
    <w:p w:rsidR="007E036C" w:rsidRPr="007E036C" w:rsidRDefault="007E036C" w:rsidP="007E036C">
      <w:pPr>
        <w:ind w:left="720"/>
        <w:jc w:val="both"/>
        <w:rPr>
          <w:rFonts w:ascii="Arial" w:hAnsi="Arial" w:cs="Arial"/>
          <w:b/>
          <w:sz w:val="27"/>
          <w:szCs w:val="27"/>
        </w:rPr>
      </w:pPr>
    </w:p>
    <w:p w:rsidR="007E036C" w:rsidRPr="007E036C" w:rsidRDefault="007E036C" w:rsidP="007E036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36C">
        <w:rPr>
          <w:rFonts w:ascii="Times New Roman" w:hAnsi="Times New Roman" w:cs="Times New Roman"/>
          <w:b/>
          <w:sz w:val="28"/>
          <w:szCs w:val="28"/>
        </w:rPr>
        <w:t>Fuzzy Set</w:t>
      </w:r>
    </w:p>
    <w:p w:rsidR="007E036C" w:rsidRPr="007E036C" w:rsidRDefault="009C47C8" w:rsidP="007E03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036C">
        <w:rPr>
          <w:rFonts w:ascii="Times New Roman" w:hAnsi="Times New Roman" w:cs="Times New Roman"/>
          <w:sz w:val="24"/>
          <w:szCs w:val="24"/>
        </w:rPr>
        <w:t>A Fuzzy set is a set whose elements have degrees of membership.</w:t>
      </w:r>
    </w:p>
    <w:p w:rsidR="007E036C" w:rsidRPr="007E036C" w:rsidRDefault="009C47C8" w:rsidP="007E03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036C">
        <w:rPr>
          <w:rFonts w:ascii="Times New Roman" w:hAnsi="Times New Roman" w:cs="Times New Roman"/>
          <w:sz w:val="24"/>
          <w:szCs w:val="24"/>
        </w:rPr>
        <w:t xml:space="preserve"> Fuzzy sets are an extension</w:t>
      </w:r>
      <w:r w:rsidR="007E036C" w:rsidRPr="007E036C">
        <w:rPr>
          <w:rFonts w:ascii="Times New Roman" w:hAnsi="Times New Roman" w:cs="Times New Roman"/>
          <w:sz w:val="24"/>
          <w:szCs w:val="24"/>
        </w:rPr>
        <w:t xml:space="preserve"> </w:t>
      </w:r>
      <w:r w:rsidRPr="007E036C">
        <w:rPr>
          <w:rFonts w:ascii="Times New Roman" w:hAnsi="Times New Roman" w:cs="Times New Roman"/>
          <w:sz w:val="24"/>
          <w:szCs w:val="24"/>
        </w:rPr>
        <w:t xml:space="preserve">of the classical notion of set (known as a Crisp Set). </w:t>
      </w:r>
    </w:p>
    <w:p w:rsidR="007E036C" w:rsidRPr="007E036C" w:rsidRDefault="009C47C8" w:rsidP="007E03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036C">
        <w:rPr>
          <w:rFonts w:ascii="Times New Roman" w:hAnsi="Times New Roman" w:cs="Times New Roman"/>
          <w:sz w:val="24"/>
          <w:szCs w:val="24"/>
        </w:rPr>
        <w:t>More mathematically, a fuzzy set is a pair</w:t>
      </w:r>
      <w:r w:rsidR="007E036C" w:rsidRPr="007E036C">
        <w:rPr>
          <w:rFonts w:ascii="Times New Roman" w:hAnsi="Times New Roman" w:cs="Times New Roman"/>
          <w:sz w:val="24"/>
          <w:szCs w:val="24"/>
        </w:rPr>
        <w:t xml:space="preserve"> </w:t>
      </w:r>
      <w:r w:rsidRPr="007E036C">
        <w:rPr>
          <w:rFonts w:ascii="Times New Roman" w:hAnsi="Times New Roman" w:cs="Times New Roman"/>
          <w:sz w:val="24"/>
          <w:szCs w:val="24"/>
        </w:rPr>
        <w:t xml:space="preserve">(A, μA) where A is a set and μA : A → [0, 1]. </w:t>
      </w:r>
    </w:p>
    <w:p w:rsidR="007E036C" w:rsidRPr="007E036C" w:rsidRDefault="009C47C8" w:rsidP="007E03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036C">
        <w:rPr>
          <w:rFonts w:ascii="Times New Roman" w:hAnsi="Times New Roman" w:cs="Times New Roman"/>
          <w:sz w:val="24"/>
          <w:szCs w:val="24"/>
        </w:rPr>
        <w:t xml:space="preserve">For all x </w:t>
      </w:r>
      <w:r w:rsidRPr="007E036C">
        <w:rPr>
          <w:rFonts w:ascii="Cambria Math" w:hAnsi="Cambria Math" w:cs="Cambria Math"/>
          <w:sz w:val="24"/>
          <w:szCs w:val="24"/>
        </w:rPr>
        <w:t>∈</w:t>
      </w:r>
      <w:r w:rsidRPr="007E036C">
        <w:rPr>
          <w:rFonts w:ascii="Times New Roman" w:hAnsi="Times New Roman" w:cs="Times New Roman"/>
          <w:sz w:val="24"/>
          <w:szCs w:val="24"/>
        </w:rPr>
        <w:t xml:space="preserve"> A, μA(x) is called the grade of membership</w:t>
      </w:r>
      <w:r w:rsidR="007E036C" w:rsidRPr="007E036C">
        <w:rPr>
          <w:rFonts w:ascii="Times New Roman" w:hAnsi="Times New Roman" w:cs="Times New Roman"/>
          <w:sz w:val="24"/>
          <w:szCs w:val="24"/>
        </w:rPr>
        <w:t xml:space="preserve"> </w:t>
      </w:r>
      <w:r w:rsidRPr="007E036C">
        <w:rPr>
          <w:rFonts w:ascii="Times New Roman" w:hAnsi="Times New Roman" w:cs="Times New Roman"/>
          <w:sz w:val="24"/>
          <w:szCs w:val="24"/>
        </w:rPr>
        <w:t>of x.</w:t>
      </w:r>
      <w:r w:rsidRPr="007E036C">
        <w:rPr>
          <w:rFonts w:ascii="Times New Roman" w:hAnsi="Times New Roman" w:cs="Times New Roman"/>
          <w:sz w:val="24"/>
          <w:szCs w:val="24"/>
        </w:rPr>
        <w:br/>
        <w:t>If μA(x) = 1, we say that x is Fully Included in (A, μA), and if μA(x) = 0, we say that x</w:t>
      </w:r>
      <w:r w:rsidR="007E036C" w:rsidRPr="007E036C">
        <w:rPr>
          <w:rFonts w:ascii="Times New Roman" w:hAnsi="Times New Roman" w:cs="Times New Roman"/>
          <w:sz w:val="24"/>
          <w:szCs w:val="24"/>
        </w:rPr>
        <w:t xml:space="preserve"> </w:t>
      </w:r>
      <w:r w:rsidRPr="007E036C">
        <w:rPr>
          <w:rFonts w:ascii="Times New Roman" w:hAnsi="Times New Roman" w:cs="Times New Roman"/>
          <w:sz w:val="24"/>
          <w:szCs w:val="24"/>
        </w:rPr>
        <w:t>is Not Included in (A, μA).</w:t>
      </w:r>
    </w:p>
    <w:p w:rsidR="007E036C" w:rsidRDefault="009C47C8" w:rsidP="007E03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036C">
        <w:rPr>
          <w:rFonts w:ascii="Times New Roman" w:hAnsi="Times New Roman" w:cs="Times New Roman"/>
          <w:sz w:val="24"/>
          <w:szCs w:val="24"/>
        </w:rPr>
        <w:t xml:space="preserve"> If there exists some x </w:t>
      </w:r>
      <w:r w:rsidRPr="007E036C">
        <w:rPr>
          <w:rFonts w:ascii="Cambria Math" w:hAnsi="Cambria Math" w:cs="Cambria Math"/>
          <w:sz w:val="24"/>
          <w:szCs w:val="24"/>
        </w:rPr>
        <w:t>∈</w:t>
      </w:r>
      <w:r w:rsidRPr="007E036C">
        <w:rPr>
          <w:rFonts w:ascii="Times New Roman" w:hAnsi="Times New Roman" w:cs="Times New Roman"/>
          <w:sz w:val="24"/>
          <w:szCs w:val="24"/>
        </w:rPr>
        <w:t xml:space="preserve"> A such that μA(x) = 1, we say that (A, μA)is Normal. Otherwise, we say that (A, μA) is Subnormal.</w:t>
      </w:r>
    </w:p>
    <w:p w:rsidR="007E036C" w:rsidRPr="007E036C" w:rsidRDefault="007E036C" w:rsidP="007E03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036C" w:rsidRPr="007E036C" w:rsidRDefault="007E036C" w:rsidP="007E036C">
      <w:pPr>
        <w:jc w:val="both"/>
        <w:rPr>
          <w:rFonts w:ascii="Times New Roman" w:hAnsi="Times New Roman" w:cs="Times New Roman"/>
          <w:sz w:val="28"/>
          <w:szCs w:val="28"/>
        </w:rPr>
      </w:pPr>
      <w:r w:rsidRPr="007E036C">
        <w:rPr>
          <w:rFonts w:ascii="Times New Roman" w:hAnsi="Times New Roman" w:cs="Times New Roman"/>
          <w:b/>
          <w:sz w:val="28"/>
          <w:szCs w:val="28"/>
        </w:rPr>
        <w:t>Example</w:t>
      </w:r>
      <w:r w:rsidRPr="007E036C">
        <w:rPr>
          <w:rFonts w:ascii="Times New Roman" w:hAnsi="Times New Roman" w:cs="Times New Roman"/>
          <w:sz w:val="28"/>
          <w:szCs w:val="28"/>
        </w:rPr>
        <w:t>:</w:t>
      </w:r>
    </w:p>
    <w:p w:rsidR="007E036C" w:rsidRDefault="007E036C" w:rsidP="007E036C">
      <w:pPr>
        <w:pStyle w:val="ListParagraph"/>
        <w:numPr>
          <w:ilvl w:val="0"/>
          <w:numId w:val="1"/>
        </w:numPr>
        <w:jc w:val="both"/>
      </w:pPr>
      <w:r>
        <w:t>Words like young, tall, good or high are fuzzy.</w:t>
      </w:r>
    </w:p>
    <w:p w:rsidR="007E036C" w:rsidRDefault="007E036C" w:rsidP="007E036C">
      <w:pPr>
        <w:pStyle w:val="ListParagraph"/>
        <w:numPr>
          <w:ilvl w:val="0"/>
          <w:numId w:val="1"/>
        </w:numPr>
        <w:jc w:val="both"/>
      </w:pPr>
      <w:r>
        <w:t>There is no single quantitative value which defines the term young.</w:t>
      </w:r>
    </w:p>
    <w:p w:rsidR="007E036C" w:rsidRDefault="007E036C" w:rsidP="007E036C">
      <w:pPr>
        <w:pStyle w:val="ListParagraph"/>
        <w:numPr>
          <w:ilvl w:val="0"/>
          <w:numId w:val="1"/>
        </w:numPr>
        <w:jc w:val="both"/>
      </w:pPr>
      <w:r>
        <w:t>For some people, age 25 is young, and for others, age 35 is young.</w:t>
      </w:r>
    </w:p>
    <w:p w:rsidR="007E036C" w:rsidRDefault="007E036C" w:rsidP="007E036C">
      <w:pPr>
        <w:pStyle w:val="ListParagraph"/>
        <w:numPr>
          <w:ilvl w:val="0"/>
          <w:numId w:val="1"/>
        </w:numPr>
        <w:jc w:val="both"/>
      </w:pPr>
      <w:r>
        <w:t>The concept young has no clean boundary.</w:t>
      </w:r>
    </w:p>
    <w:p w:rsidR="007E036C" w:rsidRDefault="007E036C" w:rsidP="007E036C">
      <w:pPr>
        <w:pStyle w:val="ListParagraph"/>
        <w:numPr>
          <w:ilvl w:val="0"/>
          <w:numId w:val="1"/>
        </w:numPr>
        <w:jc w:val="both"/>
      </w:pPr>
      <w:r>
        <w:t>Age 35 has some possibility of being young and usually depends on the context in which it is being considered.</w:t>
      </w:r>
    </w:p>
    <w:p w:rsidR="0015546D" w:rsidRDefault="0015546D" w:rsidP="0015546D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83B5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6D" w:rsidRDefault="0015546D">
      <w:r>
        <w:br w:type="page"/>
      </w:r>
    </w:p>
    <w:p w:rsidR="0015546D" w:rsidRDefault="003A093E" w:rsidP="001554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</w:t>
      </w:r>
      <w:r w:rsidR="0015546D" w:rsidRPr="0015546D">
        <w:rPr>
          <w:rFonts w:ascii="Times New Roman" w:hAnsi="Times New Roman" w:cs="Times New Roman"/>
          <w:b/>
          <w:sz w:val="28"/>
          <w:szCs w:val="28"/>
        </w:rPr>
        <w:t>roperties of fuzzy sets</w:t>
      </w:r>
    </w:p>
    <w:p w:rsidR="0015546D" w:rsidRDefault="0015546D" w:rsidP="0015546D">
      <w:pPr>
        <w:pStyle w:val="Heading3"/>
      </w:pPr>
      <w:r w:rsidRPr="003A093E">
        <w:rPr>
          <w:b/>
        </w:rPr>
        <w:t>Support</w:t>
      </w:r>
      <w:r>
        <w:t>:</w:t>
      </w:r>
    </w:p>
    <w:p w:rsidR="0015546D" w:rsidRDefault="0015546D" w:rsidP="00F67759">
      <w:pPr>
        <w:pStyle w:val="NormalWeb"/>
        <w:numPr>
          <w:ilvl w:val="0"/>
          <w:numId w:val="3"/>
        </w:numPr>
      </w:pPr>
      <w:r>
        <w:t xml:space="preserve">The </w:t>
      </w:r>
      <w:r>
        <w:rPr>
          <w:rStyle w:val="Strong"/>
        </w:rPr>
        <w:t xml:space="preserve">support </w:t>
      </w:r>
      <w:r>
        <w:t xml:space="preserve">of a fuzzy set </w:t>
      </w:r>
      <w:r>
        <w:rPr>
          <w:u w:val="single"/>
        </w:rPr>
        <w:t>A</w:t>
      </w:r>
      <w:r>
        <w:t xml:space="preserve"> is the set of all points x </w:t>
      </w:r>
      <w:r>
        <w:rPr>
          <w:rFonts w:ascii="Cambria Math" w:hAnsi="Cambria Math" w:cs="Cambria Math"/>
        </w:rPr>
        <w:t>∈</w:t>
      </w:r>
      <w:r>
        <w:t xml:space="preserve"> X such that μ</w:t>
      </w:r>
      <w:r>
        <w:rPr>
          <w:u w:val="single"/>
          <w:vertAlign w:val="subscript"/>
        </w:rPr>
        <w:t>A</w:t>
      </w:r>
      <w:r>
        <w:t>(x) &gt; 0</w:t>
      </w:r>
    </w:p>
    <w:p w:rsidR="0015546D" w:rsidRDefault="0015546D" w:rsidP="00F67759">
      <w:pPr>
        <w:pStyle w:val="NormalWeb"/>
        <w:numPr>
          <w:ilvl w:val="0"/>
          <w:numId w:val="3"/>
        </w:numPr>
      </w:pPr>
      <w:r>
        <w:t xml:space="preserve">Support( </w:t>
      </w:r>
      <w:r>
        <w:rPr>
          <w:u w:val="single"/>
        </w:rPr>
        <w:t>A</w:t>
      </w:r>
      <w:r>
        <w:t xml:space="preserve"> ) = { x | μ</w:t>
      </w:r>
      <w:r>
        <w:rPr>
          <w:u w:val="single"/>
          <w:vertAlign w:val="subscript"/>
        </w:rPr>
        <w:t>A</w:t>
      </w:r>
      <w:r>
        <w:t xml:space="preserve">(x) &gt; 0, x </w:t>
      </w:r>
      <w:r>
        <w:rPr>
          <w:rFonts w:ascii="Cambria Math" w:hAnsi="Cambria Math" w:cs="Cambria Math"/>
        </w:rPr>
        <w:t>∈</w:t>
      </w:r>
      <w:r>
        <w:t xml:space="preserve"> X }</w:t>
      </w:r>
    </w:p>
    <w:p w:rsidR="0015546D" w:rsidRDefault="0015546D" w:rsidP="00F67759">
      <w:pPr>
        <w:pStyle w:val="NormalWeb"/>
        <w:numPr>
          <w:ilvl w:val="0"/>
          <w:numId w:val="3"/>
        </w:numPr>
      </w:pPr>
      <w:r>
        <w:t xml:space="preserve">Graphically, we can </w:t>
      </w:r>
      <w:r w:rsidR="00F67759">
        <w:t>define support of fuzzy set as,</w:t>
      </w:r>
    </w:p>
    <w:p w:rsidR="00F67759" w:rsidRDefault="00F67759" w:rsidP="00F67759">
      <w:pPr>
        <w:pStyle w:val="NormalWeb"/>
      </w:pPr>
      <w:r>
        <w:rPr>
          <w:noProof/>
        </w:rPr>
        <w:drawing>
          <wp:inline distT="0" distB="0" distL="0" distR="0">
            <wp:extent cx="485775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887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32" cy="16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59" w:rsidRPr="00F67759" w:rsidRDefault="00F67759" w:rsidP="00F67759">
      <w:pPr>
        <w:pStyle w:val="NormalWeb"/>
        <w:rPr>
          <w:b/>
        </w:rPr>
      </w:pPr>
      <w:r w:rsidRPr="00F67759">
        <w:rPr>
          <w:b/>
        </w:rPr>
        <w:t>Core</w:t>
      </w:r>
    </w:p>
    <w:p w:rsidR="00F67759" w:rsidRDefault="00F67759" w:rsidP="00F67759">
      <w:pPr>
        <w:pStyle w:val="NormalWeb"/>
        <w:numPr>
          <w:ilvl w:val="0"/>
          <w:numId w:val="4"/>
        </w:numPr>
      </w:pPr>
      <w:r>
        <w:t xml:space="preserve">The core of a fuzzy set A is the set of all points x </w:t>
      </w:r>
      <w:r>
        <w:rPr>
          <w:rFonts w:ascii="Cambria Math" w:hAnsi="Cambria Math" w:cs="Cambria Math"/>
        </w:rPr>
        <w:t>∈</w:t>
      </w:r>
      <w:r>
        <w:t xml:space="preserve"> X such that μA(x) = 1</w:t>
      </w:r>
    </w:p>
    <w:p w:rsidR="00F67759" w:rsidRDefault="00F67759" w:rsidP="00F67759">
      <w:pPr>
        <w:pStyle w:val="NormalWeb"/>
        <w:numPr>
          <w:ilvl w:val="0"/>
          <w:numId w:val="4"/>
        </w:numPr>
      </w:pPr>
      <w:r>
        <w:t xml:space="preserve">Core( A ) = { x | μA(x) = 1, x </w:t>
      </w:r>
      <w:r w:rsidRPr="00F67759">
        <w:rPr>
          <w:rFonts w:ascii="Cambria Math" w:hAnsi="Cambria Math" w:cs="Cambria Math"/>
        </w:rPr>
        <w:t>∈</w:t>
      </w:r>
      <w:r>
        <w:t xml:space="preserve"> X }</w:t>
      </w:r>
    </w:p>
    <w:p w:rsidR="00F67759" w:rsidRDefault="00F67759" w:rsidP="00F67759">
      <w:pPr>
        <w:pStyle w:val="NormalWeb"/>
        <w:numPr>
          <w:ilvl w:val="0"/>
          <w:numId w:val="4"/>
        </w:numPr>
      </w:pPr>
      <w:r>
        <w:t>All fuzzy sets might not have core present in it.</w:t>
      </w:r>
    </w:p>
    <w:p w:rsidR="00F67759" w:rsidRDefault="00F67759" w:rsidP="00F67759">
      <w:pPr>
        <w:pStyle w:val="NormalWeb"/>
      </w:pPr>
      <w:r>
        <w:rPr>
          <w:noProof/>
        </w:rPr>
        <w:drawing>
          <wp:inline distT="0" distB="0" distL="0" distR="0">
            <wp:extent cx="5706271" cy="290553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84A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59" w:rsidRPr="00F67759" w:rsidRDefault="00F67759" w:rsidP="00F67759">
      <w:pPr>
        <w:pStyle w:val="NormalWeb"/>
        <w:rPr>
          <w:b/>
        </w:rPr>
      </w:pPr>
      <w:r w:rsidRPr="00F67759">
        <w:rPr>
          <w:b/>
        </w:rPr>
        <w:t>Boundary:</w:t>
      </w:r>
    </w:p>
    <w:p w:rsidR="00F67759" w:rsidRDefault="00F67759" w:rsidP="00F67759">
      <w:pPr>
        <w:pStyle w:val="NormalWeb"/>
        <w:numPr>
          <w:ilvl w:val="0"/>
          <w:numId w:val="5"/>
        </w:numPr>
      </w:pPr>
      <w:r>
        <w:t>Boundary comprises those elements x of the universe such that 0 &lt; μA(x) &lt; 1</w:t>
      </w:r>
    </w:p>
    <w:p w:rsidR="00F67759" w:rsidRDefault="00F67759" w:rsidP="00F67759">
      <w:pPr>
        <w:pStyle w:val="NormalWeb"/>
        <w:numPr>
          <w:ilvl w:val="0"/>
          <w:numId w:val="5"/>
        </w:numPr>
      </w:pPr>
      <w:r>
        <w:t xml:space="preserve">Boundary( A ) = { x | 0 &lt; μA(x) &lt; 1 , x </w:t>
      </w:r>
      <w:r>
        <w:rPr>
          <w:rFonts w:ascii="Cambria Math" w:hAnsi="Cambria Math" w:cs="Cambria Math"/>
        </w:rPr>
        <w:t>∈</w:t>
      </w:r>
      <w:r>
        <w:t xml:space="preserve"> X }</w:t>
      </w:r>
    </w:p>
    <w:p w:rsidR="00F67759" w:rsidRDefault="00F67759" w:rsidP="00F67759">
      <w:pPr>
        <w:pStyle w:val="NormalWeb"/>
        <w:numPr>
          <w:ilvl w:val="0"/>
          <w:numId w:val="5"/>
        </w:numPr>
      </w:pPr>
      <w:r>
        <w:lastRenderedPageBreak/>
        <w:t>We can treat boundary as the difference of support and core.</w:t>
      </w:r>
    </w:p>
    <w:p w:rsidR="00F67759" w:rsidRDefault="00F67759" w:rsidP="00F67759">
      <w:pPr>
        <w:pStyle w:val="NormalWeb"/>
        <w:numPr>
          <w:ilvl w:val="0"/>
          <w:numId w:val="5"/>
        </w:numPr>
      </w:pPr>
      <w:r>
        <w:t>Graphically, it is represented as</w:t>
      </w:r>
    </w:p>
    <w:p w:rsidR="00F67759" w:rsidRDefault="00F67759" w:rsidP="00F67759">
      <w:pPr>
        <w:pStyle w:val="NormalWeb"/>
      </w:pPr>
      <w:r>
        <w:rPr>
          <w:noProof/>
        </w:rPr>
        <w:drawing>
          <wp:inline distT="0" distB="0" distL="0" distR="0">
            <wp:extent cx="437197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4817C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98" cy="19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EA" w:rsidRPr="007C6FEA" w:rsidRDefault="007C6FEA" w:rsidP="007C6FEA">
      <w:pPr>
        <w:pStyle w:val="NormalWeb"/>
        <w:rPr>
          <w:b/>
        </w:rPr>
      </w:pPr>
      <w:r w:rsidRPr="007C6FEA">
        <w:rPr>
          <w:b/>
        </w:rPr>
        <w:t>Fuzzy relation</w:t>
      </w:r>
    </w:p>
    <w:p w:rsidR="007C6FEA" w:rsidRDefault="007C6FEA" w:rsidP="007C6FEA">
      <w:pPr>
        <w:pStyle w:val="NormalWeb"/>
        <w:numPr>
          <w:ilvl w:val="0"/>
          <w:numId w:val="6"/>
        </w:numPr>
      </w:pPr>
      <w:r>
        <w:t>Fuzzy relation defines the mapping of variables from one fuzzy set to another</w:t>
      </w:r>
      <w:r w:rsidR="00222B65">
        <w:t>.</w:t>
      </w:r>
    </w:p>
    <w:p w:rsidR="00222B65" w:rsidRPr="00222B65" w:rsidRDefault="00222B65" w:rsidP="00222B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be a fuzzy set on universe X and 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be a fuzzy set on universe Y, then the Cartesian product between fuzzy sets 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will result in a fuzzy relation 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</w:rPr>
        <w:t>R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which is contained with the full Cartesian product space or it is subset of cartesian product of fuzzy subsets. Formally, we can define fuzzy relation as,</w:t>
      </w:r>
    </w:p>
    <w:p w:rsidR="00222B65" w:rsidRPr="00222B65" w:rsidRDefault="00222B65" w:rsidP="00222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B65">
        <w:rPr>
          <w:rFonts w:ascii="Times New Roman" w:eastAsia="Times New Roman" w:hAnsi="Times New Roman" w:cs="Times New Roman"/>
          <w:sz w:val="24"/>
          <w:szCs w:val="24"/>
          <w:u w:val="single"/>
        </w:rPr>
        <w:t>R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2B65" w:rsidRPr="00222B65" w:rsidRDefault="00222B65" w:rsidP="00222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B65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222B65" w:rsidRPr="00222B65" w:rsidRDefault="00222B65" w:rsidP="00222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B65">
        <w:rPr>
          <w:rFonts w:ascii="Times New Roman" w:eastAsia="Times New Roman" w:hAnsi="Times New Roman" w:cs="Times New Roman"/>
          <w:sz w:val="24"/>
          <w:szCs w:val="24"/>
          <w:u w:val="single"/>
        </w:rPr>
        <w:t>R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2B65">
        <w:rPr>
          <w:rFonts w:ascii="Cambria Math" w:eastAsia="Times New Roman" w:hAnsi="Cambria Math" w:cs="Cambria Math"/>
          <w:sz w:val="24"/>
          <w:szCs w:val="24"/>
        </w:rPr>
        <w:t>⊂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(X x 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where the relation 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</w:rPr>
        <w:t>R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has membership function,</w:t>
      </w:r>
    </w:p>
    <w:p w:rsidR="00222B65" w:rsidRPr="00222B65" w:rsidRDefault="00222B65" w:rsidP="00222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B65">
        <w:rPr>
          <w:rFonts w:ascii="Times New Roman" w:eastAsia="Times New Roman" w:hAnsi="Times New Roman" w:cs="Times New Roman"/>
          <w:sz w:val="24"/>
          <w:szCs w:val="24"/>
        </w:rPr>
        <w:t>μ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R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>(x, y) = μ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A</w:t>
      </w:r>
      <w:r w:rsidRPr="00222B65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x 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B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>(x, y) = min( μ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A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>(x), μ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B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>(y) )</w:t>
      </w:r>
    </w:p>
    <w:p w:rsidR="00222B65" w:rsidRDefault="00222B65" w:rsidP="00222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= {a</w:t>
      </w:r>
      <w:r w:rsidRPr="00222B6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>, a</w:t>
      </w:r>
      <w:r w:rsidRPr="00222B6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>, …, a</w:t>
      </w:r>
      <w:r w:rsidRPr="00222B65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} and 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= {b</w:t>
      </w:r>
      <w:r w:rsidRPr="00222B6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>, b</w:t>
      </w:r>
      <w:r w:rsidRPr="00222B6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>, .., b</w:t>
      </w:r>
      <w:r w:rsidRPr="00222B65">
        <w:rPr>
          <w:rFonts w:ascii="Times New Roman" w:eastAsia="Times New Roman" w:hAnsi="Times New Roman" w:cs="Times New Roman"/>
          <w:sz w:val="24"/>
          <w:szCs w:val="24"/>
          <w:vertAlign w:val="subscript"/>
        </w:rPr>
        <w:t>m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}, then fuzzy relation between 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is described by the </w:t>
      </w:r>
      <w:r w:rsidRPr="00222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fuzzy relation matrix 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as, </w:t>
      </w:r>
    </w:p>
    <w:p w:rsidR="00222B65" w:rsidRPr="00222B65" w:rsidRDefault="00222B65" w:rsidP="00222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4215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48F10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65" w:rsidRPr="00222B65" w:rsidRDefault="00222B65" w:rsidP="00222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B65">
        <w:rPr>
          <w:rFonts w:ascii="Times New Roman" w:eastAsia="Times New Roman" w:hAnsi="Times New Roman" w:cs="Times New Roman"/>
          <w:sz w:val="24"/>
          <w:szCs w:val="24"/>
        </w:rPr>
        <w:t>We can also consider fuzzy relation as a mapping from the cartesian space (X, Y) to the interval [0, 1]. The strength of this mapping is represented by the membership function of the relation for every tuple μ</w:t>
      </w:r>
      <w:r w:rsidRPr="00222B65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R</w:t>
      </w:r>
      <w:r w:rsidRPr="00222B65">
        <w:rPr>
          <w:rFonts w:ascii="Times New Roman" w:eastAsia="Times New Roman" w:hAnsi="Times New Roman" w:cs="Times New Roman"/>
          <w:sz w:val="24"/>
          <w:szCs w:val="24"/>
          <w:vertAlign w:val="subscript"/>
        </w:rPr>
        <w:t>(x, y)</w:t>
      </w:r>
      <w:r w:rsidRPr="00222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2B65" w:rsidRDefault="00222B65" w:rsidP="003A09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222B65">
        <w:rPr>
          <w:rFonts w:ascii="Times New Roman" w:hAnsi="Times New Roman" w:cs="Times New Roman"/>
          <w:sz w:val="24"/>
          <w:szCs w:val="24"/>
        </w:rPr>
        <w:lastRenderedPageBreak/>
        <w:t>We can also consider fuzzy relation as a mapping from the cartesian space (X, Y) to the interval [0, 1]. The strength of this mapping is represented by the membership function of the relation for every tuple μ</w:t>
      </w:r>
      <w:r w:rsidRPr="00222B6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R</w:t>
      </w:r>
      <w:r w:rsidRPr="00222B65">
        <w:rPr>
          <w:rFonts w:ascii="Times New Roman" w:hAnsi="Times New Roman" w:cs="Times New Roman"/>
          <w:sz w:val="24"/>
          <w:szCs w:val="24"/>
          <w:vertAlign w:val="subscript"/>
        </w:rPr>
        <w:t>(x, y)</w:t>
      </w:r>
    </w:p>
    <w:p w:rsidR="003A093E" w:rsidRPr="003A093E" w:rsidRDefault="003A093E" w:rsidP="003A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9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</w:p>
    <w:p w:rsidR="003A093E" w:rsidRDefault="003A093E" w:rsidP="003A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93E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Pr="003A093E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Pr="003A093E">
        <w:rPr>
          <w:rFonts w:ascii="Times New Roman" w:eastAsia="Times New Roman" w:hAnsi="Times New Roman" w:cs="Times New Roman"/>
          <w:sz w:val="24"/>
          <w:szCs w:val="24"/>
        </w:rPr>
        <w:t xml:space="preserve"> = { (a</w:t>
      </w:r>
      <w:r w:rsidRPr="003A093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3A093E">
        <w:rPr>
          <w:rFonts w:ascii="Times New Roman" w:eastAsia="Times New Roman" w:hAnsi="Times New Roman" w:cs="Times New Roman"/>
          <w:sz w:val="24"/>
          <w:szCs w:val="24"/>
        </w:rPr>
        <w:t>, 0.2), (a</w:t>
      </w:r>
      <w:r w:rsidRPr="003A093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3A093E">
        <w:rPr>
          <w:rFonts w:ascii="Times New Roman" w:eastAsia="Times New Roman" w:hAnsi="Times New Roman" w:cs="Times New Roman"/>
          <w:sz w:val="24"/>
          <w:szCs w:val="24"/>
        </w:rPr>
        <w:t>, 0.7), (a</w:t>
      </w:r>
      <w:r w:rsidRPr="003A093E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3A093E">
        <w:rPr>
          <w:rFonts w:ascii="Times New Roman" w:eastAsia="Times New Roman" w:hAnsi="Times New Roman" w:cs="Times New Roman"/>
          <w:sz w:val="24"/>
          <w:szCs w:val="24"/>
        </w:rPr>
        <w:t xml:space="preserve">, 0.4) } and </w:t>
      </w:r>
      <w:r w:rsidRPr="003A093E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Pr="003A093E">
        <w:rPr>
          <w:rFonts w:ascii="Times New Roman" w:eastAsia="Times New Roman" w:hAnsi="Times New Roman" w:cs="Times New Roman"/>
          <w:sz w:val="24"/>
          <w:szCs w:val="24"/>
        </w:rPr>
        <w:t xml:space="preserve"> = { (b</w:t>
      </w:r>
      <w:r w:rsidRPr="003A093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3A093E">
        <w:rPr>
          <w:rFonts w:ascii="Times New Roman" w:eastAsia="Times New Roman" w:hAnsi="Times New Roman" w:cs="Times New Roman"/>
          <w:sz w:val="24"/>
          <w:szCs w:val="24"/>
        </w:rPr>
        <w:t>, 0.5), (b</w:t>
      </w:r>
      <w:r w:rsidRPr="003A093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3A093E">
        <w:rPr>
          <w:rFonts w:ascii="Times New Roman" w:eastAsia="Times New Roman" w:hAnsi="Times New Roman" w:cs="Times New Roman"/>
          <w:sz w:val="24"/>
          <w:szCs w:val="24"/>
        </w:rPr>
        <w:t xml:space="preserve">, 0.6)}, find the relation over </w:t>
      </w:r>
      <w:r w:rsidRPr="003A093E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Pr="003A093E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3A093E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Pr="003A0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093E" w:rsidRDefault="003A093E" w:rsidP="003A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7B80" w:rsidRDefault="003A093E" w:rsidP="003A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2688" cy="127652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489F7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80" w:rsidRDefault="004B7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63BF8" w:rsidRPr="00363BF8" w:rsidRDefault="00363BF8" w:rsidP="00D86B2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63BF8">
        <w:rPr>
          <w:rFonts w:ascii="Times New Roman" w:hAnsi="Times New Roman" w:cs="Times New Roman"/>
          <w:sz w:val="28"/>
          <w:szCs w:val="28"/>
        </w:rPr>
        <w:lastRenderedPageBreak/>
        <w:t xml:space="preserve">Fuzzification </w:t>
      </w:r>
    </w:p>
    <w:p w:rsidR="00D86B2A" w:rsidRDefault="004B7B80" w:rsidP="00D86B2A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3798" cy="2391507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6C69A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94" cy="24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E" w:rsidRPr="00825428" w:rsidRDefault="003A093E" w:rsidP="00825428">
      <w:pPr>
        <w:pStyle w:val="NormalWeb"/>
        <w:jc w:val="both"/>
        <w:rPr>
          <w:rFonts w:ascii="Verdana" w:hAnsi="Verdana"/>
          <w:sz w:val="21"/>
          <w:szCs w:val="21"/>
        </w:rPr>
      </w:pPr>
    </w:p>
    <w:p w:rsidR="00363BF8" w:rsidRDefault="00363BF8">
      <w:pPr>
        <w:rPr>
          <w:rFonts w:ascii="Times New Roman" w:hAnsi="Times New Roman" w:cs="Times New Roman"/>
          <w:b/>
          <w:sz w:val="28"/>
          <w:szCs w:val="28"/>
        </w:rPr>
      </w:pPr>
      <w:r w:rsidRPr="00363BF8">
        <w:rPr>
          <w:rFonts w:ascii="Times New Roman" w:hAnsi="Times New Roman" w:cs="Times New Roman"/>
          <w:b/>
          <w:sz w:val="28"/>
          <w:szCs w:val="28"/>
        </w:rPr>
        <w:t>Defuzzification</w:t>
      </w:r>
    </w:p>
    <w:p w:rsidR="002E40B6" w:rsidRDefault="005E363A" w:rsidP="00FF5198">
      <w:pPr>
        <w:jc w:val="both"/>
        <w:rPr>
          <w:rFonts w:ascii="Times New Roman" w:hAnsi="Times New Roman" w:cs="Times New Roman"/>
          <w:sz w:val="24"/>
          <w:szCs w:val="24"/>
        </w:rPr>
      </w:pPr>
      <w:r w:rsidRPr="005E363A">
        <w:rPr>
          <w:rFonts w:ascii="Times New Roman" w:hAnsi="Times New Roman" w:cs="Times New Roman"/>
          <w:sz w:val="24"/>
          <w:szCs w:val="24"/>
        </w:rPr>
        <w:t>To transform the fuzzy results in to crisp, defuzzification is performed. Defuzzification is the process of converting a fuzzified output into a single crisp value with respect to a fuzzy set.</w:t>
      </w:r>
    </w:p>
    <w:p w:rsidR="00FF5198" w:rsidRPr="00FF5198" w:rsidRDefault="00FF5198" w:rsidP="00FF5198">
      <w:pPr>
        <w:jc w:val="both"/>
        <w:rPr>
          <w:rFonts w:ascii="Times New Roman" w:hAnsi="Times New Roman" w:cs="Times New Roman"/>
          <w:sz w:val="24"/>
          <w:szCs w:val="24"/>
        </w:rPr>
      </w:pPr>
      <w:r w:rsidRPr="00FF5198">
        <w:rPr>
          <w:rFonts w:ascii="Times New Roman" w:hAnsi="Times New Roman" w:cs="Times New Roman"/>
          <w:sz w:val="24"/>
          <w:szCs w:val="24"/>
        </w:rPr>
        <w:t>This method considers values with maximum membership. The</w:t>
      </w:r>
      <w:r>
        <w:rPr>
          <w:rFonts w:ascii="Times New Roman" w:hAnsi="Times New Roman" w:cs="Times New Roman"/>
          <w:sz w:val="24"/>
          <w:szCs w:val="24"/>
        </w:rPr>
        <w:t xml:space="preserve">re are different maxima methods </w:t>
      </w:r>
      <w:r w:rsidRPr="00FF5198">
        <w:rPr>
          <w:rFonts w:ascii="Times New Roman" w:hAnsi="Times New Roman" w:cs="Times New Roman"/>
          <w:sz w:val="24"/>
          <w:szCs w:val="24"/>
        </w:rPr>
        <w:t>with different conflict resolution strategies for multiple maxima.</w:t>
      </w:r>
    </w:p>
    <w:p w:rsidR="00FF5198" w:rsidRPr="00FF5198" w:rsidRDefault="00FF5198" w:rsidP="00FF51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5198">
        <w:rPr>
          <w:rFonts w:ascii="Times New Roman" w:hAnsi="Times New Roman" w:cs="Times New Roman"/>
          <w:sz w:val="24"/>
          <w:szCs w:val="24"/>
        </w:rPr>
        <w:t>First of Maxima Method (FOM)</w:t>
      </w:r>
    </w:p>
    <w:p w:rsidR="00FF5198" w:rsidRPr="00FF5198" w:rsidRDefault="00FF5198" w:rsidP="00FF51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5198">
        <w:rPr>
          <w:rFonts w:ascii="Times New Roman" w:hAnsi="Times New Roman" w:cs="Times New Roman"/>
          <w:sz w:val="24"/>
          <w:szCs w:val="24"/>
        </w:rPr>
        <w:t>Last of Maxima Method (LOM)</w:t>
      </w:r>
    </w:p>
    <w:p w:rsidR="00FF5198" w:rsidRDefault="00FF5198" w:rsidP="00FF51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5198">
        <w:rPr>
          <w:rFonts w:ascii="Times New Roman" w:hAnsi="Times New Roman" w:cs="Times New Roman"/>
          <w:sz w:val="24"/>
          <w:szCs w:val="24"/>
        </w:rPr>
        <w:t>Mean of Maxima Method (MOM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20157" w:rsidRDefault="00120157" w:rsidP="001201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0157" w:rsidRDefault="00120157" w:rsidP="001201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0157" w:rsidRDefault="00120157" w:rsidP="001201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0157" w:rsidRDefault="00120157" w:rsidP="001201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71033" cy="1898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E425F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04" cy="19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57" w:rsidRPr="00905B95" w:rsidRDefault="00120157" w:rsidP="001201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B95">
        <w:rPr>
          <w:rFonts w:ascii="Times New Roman" w:hAnsi="Times New Roman" w:cs="Times New Roman"/>
          <w:b/>
          <w:sz w:val="24"/>
          <w:szCs w:val="24"/>
        </w:rPr>
        <w:t>First of Maxima Method (FOM)</w:t>
      </w:r>
    </w:p>
    <w:p w:rsidR="00120157" w:rsidRDefault="00120157" w:rsidP="00120157">
      <w:pPr>
        <w:jc w:val="both"/>
        <w:rPr>
          <w:rFonts w:ascii="Times New Roman" w:hAnsi="Times New Roman" w:cs="Times New Roman"/>
          <w:sz w:val="24"/>
          <w:szCs w:val="24"/>
        </w:rPr>
      </w:pPr>
      <w:r w:rsidRPr="00905B95">
        <w:rPr>
          <w:rFonts w:ascii="Times New Roman" w:hAnsi="Times New Roman" w:cs="Times New Roman"/>
          <w:sz w:val="24"/>
          <w:szCs w:val="24"/>
        </w:rPr>
        <w:t>This method determines the smallest value of the domain with maximum membership value</w:t>
      </w:r>
    </w:p>
    <w:p w:rsidR="00120157" w:rsidRDefault="00120157" w:rsidP="001201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defuzzified value </w:t>
      </w:r>
      <w:r>
        <w:rPr>
          <w:rFonts w:hint="cs"/>
          <w:sz w:val="29"/>
          <w:szCs w:val="29"/>
          <w:rtl/>
        </w:rPr>
        <w:t>x</w:t>
      </w:r>
      <w:r>
        <w:rPr>
          <w:sz w:val="29"/>
          <w:szCs w:val="29"/>
        </w:rPr>
        <w:t xml:space="preserve"> </w:t>
      </w:r>
      <w:r w:rsidRPr="00E052BD">
        <w:rPr>
          <w:rFonts w:ascii="Cambria Math" w:hAnsi="Cambria Math" w:cs="Cambria Math"/>
          <w:sz w:val="21"/>
          <w:szCs w:val="21"/>
          <w:vertAlign w:val="superscript"/>
        </w:rPr>
        <w:t>∗</w:t>
      </w:r>
      <w:r>
        <w:rPr>
          <w:sz w:val="21"/>
          <w:szCs w:val="21"/>
        </w:rPr>
        <w:t xml:space="preserve"> </w:t>
      </w:r>
      <w:r>
        <w:rPr>
          <w:rFonts w:ascii="Arial" w:hAnsi="Arial" w:cs="Arial"/>
        </w:rPr>
        <w:t xml:space="preserve">of the given fuzzy set will be </w:t>
      </w:r>
      <w:r>
        <w:rPr>
          <w:rFonts w:hint="cs"/>
          <w:sz w:val="29"/>
          <w:szCs w:val="29"/>
          <w:rtl/>
        </w:rPr>
        <w:t>x</w:t>
      </w:r>
      <w:r>
        <w:rPr>
          <w:sz w:val="29"/>
          <w:szCs w:val="29"/>
        </w:rPr>
        <w:t xml:space="preserve"> </w:t>
      </w:r>
      <w:r w:rsidRPr="00E052BD">
        <w:rPr>
          <w:rFonts w:ascii="Cambria Math" w:hAnsi="Cambria Math" w:cs="Cambria Math"/>
          <w:sz w:val="21"/>
          <w:szCs w:val="21"/>
          <w:vertAlign w:val="superscript"/>
        </w:rPr>
        <w:t>∗</w:t>
      </w:r>
      <w:r>
        <w:rPr>
          <w:sz w:val="21"/>
          <w:szCs w:val="21"/>
        </w:rPr>
        <w:t xml:space="preserve"> </w:t>
      </w:r>
      <w:r>
        <w:rPr>
          <w:rFonts w:ascii="Arial" w:hAnsi="Arial" w:cs="Arial"/>
        </w:rPr>
        <w:t>=4.</w:t>
      </w:r>
    </w:p>
    <w:p w:rsidR="00120157" w:rsidRDefault="00120157" w:rsidP="001201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0157" w:rsidRPr="00120157" w:rsidRDefault="00120157" w:rsidP="001201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157">
        <w:rPr>
          <w:rFonts w:ascii="Times New Roman" w:hAnsi="Times New Roman" w:cs="Times New Roman"/>
          <w:b/>
          <w:sz w:val="24"/>
          <w:szCs w:val="24"/>
        </w:rPr>
        <w:t>Last of Maxima Method (LOM)</w:t>
      </w:r>
    </w:p>
    <w:p w:rsidR="00120157" w:rsidRDefault="00120157" w:rsidP="00120157">
      <w:pPr>
        <w:jc w:val="both"/>
        <w:rPr>
          <w:rFonts w:ascii="Times New Roman" w:hAnsi="Times New Roman" w:cs="Times New Roman"/>
          <w:sz w:val="24"/>
          <w:szCs w:val="24"/>
        </w:rPr>
      </w:pPr>
      <w:r w:rsidRPr="00120157">
        <w:rPr>
          <w:rFonts w:ascii="Times New Roman" w:hAnsi="Times New Roman" w:cs="Times New Roman"/>
          <w:sz w:val="24"/>
          <w:szCs w:val="24"/>
        </w:rPr>
        <w:t>Determine the largest value of the domain wit</w:t>
      </w:r>
      <w:r>
        <w:rPr>
          <w:rFonts w:ascii="Times New Roman" w:hAnsi="Times New Roman" w:cs="Times New Roman"/>
          <w:sz w:val="24"/>
          <w:szCs w:val="24"/>
        </w:rPr>
        <w:t xml:space="preserve">h maximum membership value. </w:t>
      </w:r>
      <w:r w:rsidRPr="00120157">
        <w:rPr>
          <w:rFonts w:ascii="Times New Roman" w:hAnsi="Times New Roman" w:cs="Times New Roman"/>
          <w:sz w:val="24"/>
          <w:szCs w:val="24"/>
        </w:rPr>
        <w:t>In the example given for FOM, the defuzzified value for LOM method will be x</w:t>
      </w:r>
      <w:r w:rsidRPr="00120157">
        <w:rPr>
          <w:rFonts w:ascii="Cambria Math" w:hAnsi="Cambria Math" w:cs="Cambria Math"/>
          <w:sz w:val="24"/>
          <w:szCs w:val="24"/>
        </w:rPr>
        <w:t>∗</w:t>
      </w:r>
      <w:r w:rsidRPr="00120157">
        <w:rPr>
          <w:rFonts w:ascii="Times New Roman" w:hAnsi="Times New Roman" w:cs="Times New Roman"/>
          <w:sz w:val="24"/>
          <w:szCs w:val="24"/>
        </w:rPr>
        <w:t>= 8</w:t>
      </w:r>
    </w:p>
    <w:p w:rsidR="00120157" w:rsidRPr="00120157" w:rsidRDefault="00120157" w:rsidP="001201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157">
        <w:rPr>
          <w:rFonts w:ascii="Times New Roman" w:hAnsi="Times New Roman" w:cs="Times New Roman"/>
          <w:b/>
          <w:sz w:val="24"/>
          <w:szCs w:val="24"/>
        </w:rPr>
        <w:t>Mean of Maxima Method (MOM)</w:t>
      </w:r>
      <w:r w:rsidR="008254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20157" w:rsidRPr="00120157" w:rsidRDefault="00120157" w:rsidP="00120157">
      <w:pPr>
        <w:jc w:val="both"/>
        <w:rPr>
          <w:rFonts w:ascii="Times New Roman" w:hAnsi="Times New Roman" w:cs="Times New Roman"/>
          <w:sz w:val="24"/>
          <w:szCs w:val="24"/>
        </w:rPr>
      </w:pPr>
      <w:r w:rsidRPr="00120157">
        <w:rPr>
          <w:rFonts w:ascii="Times New Roman" w:hAnsi="Times New Roman" w:cs="Times New Roman"/>
          <w:sz w:val="24"/>
          <w:szCs w:val="24"/>
        </w:rPr>
        <w:t>In this method, the defuzzified value is taken as the element with</w:t>
      </w:r>
      <w:r>
        <w:rPr>
          <w:rFonts w:ascii="Times New Roman" w:hAnsi="Times New Roman" w:cs="Times New Roman"/>
          <w:sz w:val="24"/>
          <w:szCs w:val="24"/>
        </w:rPr>
        <w:t xml:space="preserve"> the highest membership values. </w:t>
      </w:r>
      <w:r w:rsidRPr="00120157">
        <w:rPr>
          <w:rFonts w:ascii="Times New Roman" w:hAnsi="Times New Roman" w:cs="Times New Roman"/>
          <w:sz w:val="24"/>
          <w:szCs w:val="24"/>
        </w:rPr>
        <w:t>When there are more than one element having maximum membe</w:t>
      </w:r>
      <w:r>
        <w:rPr>
          <w:rFonts w:ascii="Times New Roman" w:hAnsi="Times New Roman" w:cs="Times New Roman"/>
          <w:sz w:val="24"/>
          <w:szCs w:val="24"/>
        </w:rPr>
        <w:t xml:space="preserve">rship values, the mean value of </w:t>
      </w:r>
      <w:r w:rsidRPr="00120157">
        <w:rPr>
          <w:rFonts w:ascii="Times New Roman" w:hAnsi="Times New Roman" w:cs="Times New Roman"/>
          <w:sz w:val="24"/>
          <w:szCs w:val="24"/>
        </w:rPr>
        <w:t>the maxima is taken.</w:t>
      </w:r>
    </w:p>
    <w:p w:rsidR="00120157" w:rsidRDefault="00120157" w:rsidP="00120157">
      <w:pPr>
        <w:jc w:val="both"/>
        <w:rPr>
          <w:rFonts w:ascii="Times New Roman" w:hAnsi="Times New Roman" w:cs="Times New Roman"/>
          <w:sz w:val="24"/>
          <w:szCs w:val="24"/>
        </w:rPr>
      </w:pPr>
      <w:r w:rsidRPr="00120157">
        <w:rPr>
          <w:rFonts w:ascii="Times New Roman" w:hAnsi="Times New Roman" w:cs="Times New Roman"/>
          <w:sz w:val="24"/>
          <w:szCs w:val="24"/>
        </w:rPr>
        <w:t>Let A be a fuzzy set with membership function μ</w:t>
      </w:r>
      <w:r w:rsidRPr="0012015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(x) defined over x € X, where X is a universe of </w:t>
      </w:r>
      <w:r w:rsidRPr="00120157">
        <w:rPr>
          <w:rFonts w:ascii="Times New Roman" w:hAnsi="Times New Roman" w:cs="Times New Roman"/>
          <w:sz w:val="24"/>
          <w:szCs w:val="24"/>
        </w:rPr>
        <w:t xml:space="preserve">discourse. The defuzzified value is let say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120157">
        <w:rPr>
          <w:rFonts w:ascii="Cambria Math" w:hAnsi="Cambria Math" w:cs="Cambria Math"/>
          <w:sz w:val="24"/>
          <w:szCs w:val="24"/>
        </w:rPr>
        <w:t>∗</w:t>
      </w:r>
      <w:r w:rsidRPr="00120157">
        <w:rPr>
          <w:rFonts w:ascii="Times New Roman" w:hAnsi="Times New Roman" w:cs="Times New Roman"/>
          <w:sz w:val="24"/>
          <w:szCs w:val="24"/>
        </w:rPr>
        <w:t xml:space="preserve"> of a fuzzy set and is defined as</w:t>
      </w:r>
    </w:p>
    <w:p w:rsidR="00120157" w:rsidRDefault="00120157" w:rsidP="001201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16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E426D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57" w:rsidRPr="00905B95" w:rsidRDefault="00120157" w:rsidP="001201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0A6" w:rsidRPr="00363BF8" w:rsidRDefault="002460A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3BF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67759" w:rsidRDefault="00F67759" w:rsidP="00F67759">
      <w:pPr>
        <w:pStyle w:val="NormalWeb"/>
      </w:pPr>
    </w:p>
    <w:p w:rsidR="00D67934" w:rsidRDefault="00D67934" w:rsidP="00F67759">
      <w:pPr>
        <w:pStyle w:val="NormalWeb"/>
        <w:rPr>
          <w:b/>
          <w:sz w:val="28"/>
          <w:szCs w:val="28"/>
        </w:rPr>
      </w:pPr>
      <w:r w:rsidRPr="00D67934">
        <w:rPr>
          <w:b/>
          <w:sz w:val="28"/>
          <w:szCs w:val="28"/>
        </w:rPr>
        <w:t>Types of Membership Function</w:t>
      </w:r>
    </w:p>
    <w:p w:rsidR="00C47335" w:rsidRDefault="00357DFF" w:rsidP="00357DFF">
      <w:pPr>
        <w:pStyle w:val="NormalWeb"/>
        <w:jc w:val="both"/>
        <w:rPr>
          <w:b/>
        </w:rPr>
      </w:pPr>
      <w:r w:rsidRPr="00357DFF">
        <w:rPr>
          <w:b/>
        </w:rPr>
        <w:t>Triangular Membership function</w:t>
      </w:r>
    </w:p>
    <w:p w:rsidR="00357DFF" w:rsidRPr="00C47335" w:rsidRDefault="00357DFF" w:rsidP="00357DFF">
      <w:pPr>
        <w:pStyle w:val="NormalWeb"/>
        <w:jc w:val="both"/>
        <w:rPr>
          <w:b/>
        </w:rPr>
      </w:pPr>
      <w:r>
        <w:rPr>
          <w:sz w:val="27"/>
          <w:szCs w:val="27"/>
        </w:rPr>
        <w:t xml:space="preserve">Let a, b and c represent the x coordinates of the three vertices of </w:t>
      </w:r>
      <w:r>
        <w:rPr>
          <w:sz w:val="44"/>
          <w:szCs w:val="44"/>
        </w:rPr>
        <w:t>μ</w:t>
      </w:r>
      <w:r>
        <w:rPr>
          <w:sz w:val="17"/>
          <w:szCs w:val="17"/>
        </w:rPr>
        <w:t xml:space="preserve">A </w:t>
      </w:r>
      <w:r>
        <w:rPr>
          <w:sz w:val="27"/>
          <w:szCs w:val="27"/>
        </w:rPr>
        <w:t>(x) in a fuzzy set A (a: lower</w:t>
      </w:r>
      <w:r>
        <w:t xml:space="preserve"> </w:t>
      </w:r>
      <w:r>
        <w:rPr>
          <w:sz w:val="27"/>
          <w:szCs w:val="27"/>
        </w:rPr>
        <w:t>boundary and c: upper boundary where membership degree is zero, b: the centre where membership</w:t>
      </w:r>
      <w:r>
        <w:t xml:space="preserve"> </w:t>
      </w:r>
      <w:r>
        <w:rPr>
          <w:sz w:val="27"/>
          <w:szCs w:val="27"/>
        </w:rPr>
        <w:t>degree is 1).</w:t>
      </w:r>
    </w:p>
    <w:p w:rsidR="00357DFF" w:rsidRDefault="00357DFF" w:rsidP="00F67759">
      <w:pPr>
        <w:pStyle w:val="NormalWeb"/>
        <w:rPr>
          <w:sz w:val="27"/>
          <w:szCs w:val="27"/>
        </w:rPr>
      </w:pPr>
    </w:p>
    <w:p w:rsidR="00357DFF" w:rsidRDefault="00357DFF" w:rsidP="00F67759">
      <w:pPr>
        <w:pStyle w:val="NormalWeb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856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E4C64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35" w:rsidRPr="000A7EC2" w:rsidRDefault="00C47335" w:rsidP="00F67759">
      <w:pPr>
        <w:pStyle w:val="NormalWeb"/>
        <w:rPr>
          <w:b/>
        </w:rPr>
      </w:pPr>
      <w:r w:rsidRPr="000A7EC2">
        <w:rPr>
          <w:b/>
        </w:rPr>
        <w:t>Trapezoidal membership function:</w:t>
      </w:r>
    </w:p>
    <w:p w:rsidR="00C47335" w:rsidRDefault="00C47335" w:rsidP="00F67759">
      <w:pPr>
        <w:pStyle w:val="NormalWeb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7000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E4582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35" w:rsidRDefault="00C47335" w:rsidP="00F67759">
      <w:pPr>
        <w:pStyle w:val="NormalWeb"/>
        <w:rPr>
          <w:b/>
          <w:sz w:val="28"/>
          <w:szCs w:val="28"/>
        </w:rPr>
      </w:pPr>
    </w:p>
    <w:p w:rsidR="00057B5C" w:rsidRDefault="00057B5C" w:rsidP="00F67759">
      <w:pPr>
        <w:pStyle w:val="NormalWeb"/>
        <w:rPr>
          <w:b/>
          <w:sz w:val="28"/>
          <w:szCs w:val="28"/>
        </w:rPr>
      </w:pPr>
    </w:p>
    <w:p w:rsidR="00C47335" w:rsidRDefault="00C47335" w:rsidP="00F67759">
      <w:pPr>
        <w:pStyle w:val="NormalWeb"/>
        <w:rPr>
          <w:b/>
          <w:sz w:val="28"/>
          <w:szCs w:val="28"/>
        </w:rPr>
      </w:pPr>
      <w:r w:rsidRPr="00C47335">
        <w:rPr>
          <w:b/>
          <w:sz w:val="28"/>
          <w:szCs w:val="28"/>
        </w:rPr>
        <w:lastRenderedPageBreak/>
        <w:t>Gaussian membership function</w:t>
      </w:r>
    </w:p>
    <w:p w:rsidR="00C47335" w:rsidRDefault="00C47335" w:rsidP="00F67759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The Gaussian membership function is usually represented as Gaussian(x:c,s) where c, s represents the</w:t>
      </w:r>
      <w:r>
        <w:t xml:space="preserve"> </w:t>
      </w:r>
      <w:r>
        <w:rPr>
          <w:sz w:val="27"/>
          <w:szCs w:val="27"/>
        </w:rPr>
        <w:t>mean and standard deviation.</w:t>
      </w:r>
    </w:p>
    <w:p w:rsidR="00C47335" w:rsidRDefault="00C47335" w:rsidP="00F67759">
      <w:pPr>
        <w:pStyle w:val="NormalWeb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057952" cy="63826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E45ED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35" w:rsidRDefault="000A7EC2" w:rsidP="00F67759">
      <w:pPr>
        <w:pStyle w:val="NormalWeb"/>
        <w:rPr>
          <w:sz w:val="28"/>
          <w:szCs w:val="28"/>
        </w:rPr>
      </w:pPr>
      <w:r w:rsidRPr="000A7EC2">
        <w:rPr>
          <w:sz w:val="28"/>
          <w:szCs w:val="28"/>
        </w:rPr>
        <w:t>Here c represents centre, s represents width and m represents fuzzification factor.</w:t>
      </w:r>
    </w:p>
    <w:p w:rsidR="000A7EC2" w:rsidRPr="000A7EC2" w:rsidRDefault="000A7EC2" w:rsidP="00F67759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942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E481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34" w:rsidRDefault="00D67934" w:rsidP="00F67759">
      <w:pPr>
        <w:pStyle w:val="NormalWeb"/>
      </w:pPr>
      <w:r>
        <w:rPr>
          <w:noProof/>
        </w:rPr>
        <w:lastRenderedPageBreak/>
        <w:drawing>
          <wp:inline distT="0" distB="0" distL="0" distR="0" wp14:anchorId="2CD2107C" wp14:editId="11CF3FB7">
            <wp:extent cx="5943600" cy="33345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4BE7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C2" w:rsidRPr="008413C2" w:rsidRDefault="008413C2" w:rsidP="008413C2">
      <w:pPr>
        <w:pStyle w:val="NormalWeb"/>
        <w:rPr>
          <w:b/>
          <w:sz w:val="28"/>
          <w:szCs w:val="28"/>
        </w:rPr>
      </w:pPr>
      <w:r w:rsidRPr="008413C2">
        <w:rPr>
          <w:b/>
          <w:sz w:val="28"/>
          <w:szCs w:val="28"/>
        </w:rPr>
        <w:t>Applications of fuzzy log</w:t>
      </w:r>
      <w:r>
        <w:rPr>
          <w:b/>
          <w:sz w:val="28"/>
          <w:szCs w:val="28"/>
        </w:rPr>
        <w:t>ic control S</w:t>
      </w:r>
      <w:r w:rsidRPr="008413C2">
        <w:rPr>
          <w:b/>
          <w:sz w:val="28"/>
          <w:szCs w:val="28"/>
        </w:rPr>
        <w:t>ystems</w:t>
      </w:r>
    </w:p>
    <w:p w:rsidR="00C3126B" w:rsidRDefault="008413C2" w:rsidP="00C3126B">
      <w:pPr>
        <w:pStyle w:val="NormalWeb"/>
        <w:jc w:val="both"/>
      </w:pPr>
      <w:r>
        <w:t xml:space="preserve">FLC systems find a wide range of applications in various industrial and commercial products and systems. In several applications- related to nonlinear, time-varying, ill-defined systems and also complex systems – FLC systems have proved to be very efficient in comparison with other conventional control systems. </w:t>
      </w:r>
    </w:p>
    <w:p w:rsidR="00C3126B" w:rsidRDefault="008413C2" w:rsidP="00C3126B">
      <w:pPr>
        <w:pStyle w:val="NormalWeb"/>
        <w:numPr>
          <w:ilvl w:val="0"/>
          <w:numId w:val="11"/>
        </w:numPr>
        <w:jc w:val="both"/>
      </w:pPr>
      <w:r>
        <w:t xml:space="preserve">The fuzzy logic controller can be applied to automatic control systems, for example, autonomous vehicle systems.  </w:t>
      </w:r>
    </w:p>
    <w:p w:rsidR="0044777F" w:rsidRDefault="008413C2" w:rsidP="00C3126B">
      <w:pPr>
        <w:pStyle w:val="NormalWeb"/>
        <w:numPr>
          <w:ilvl w:val="0"/>
          <w:numId w:val="11"/>
        </w:numPr>
        <w:jc w:val="both"/>
      </w:pPr>
      <w:r>
        <w:t>we can use the concept of Fuzzy Set Theory to help us make a decision in various areas such as finance and management</w:t>
      </w:r>
    </w:p>
    <w:p w:rsidR="0044777F" w:rsidRDefault="008413C2" w:rsidP="00F67759">
      <w:pPr>
        <w:pStyle w:val="NormalWeb"/>
        <w:rPr>
          <w:sz w:val="32"/>
          <w:szCs w:val="32"/>
        </w:rPr>
      </w:pPr>
      <w:r>
        <w:rPr>
          <w:noProof/>
        </w:rPr>
        <w:drawing>
          <wp:inline distT="0" distB="0" distL="0" distR="0" wp14:anchorId="63132DFB" wp14:editId="71D7EB85">
            <wp:extent cx="5124659" cy="23107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E437A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25" cy="231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6B" w:rsidRDefault="00C3126B" w:rsidP="00F67759">
      <w:pPr>
        <w:pStyle w:val="NormalWeb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657725" cy="24618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E4810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479" cy="24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27" w:rsidRPr="0044777F" w:rsidRDefault="00203727" w:rsidP="00F67759">
      <w:pPr>
        <w:pStyle w:val="NormalWeb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75279" cy="2662555"/>
            <wp:effectExtent l="0" t="0" r="635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E429C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42" cy="266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727" w:rsidRPr="0044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6A79" w:rsidRDefault="00676A79" w:rsidP="00363BF8">
      <w:pPr>
        <w:spacing w:after="0" w:line="240" w:lineRule="auto"/>
      </w:pPr>
      <w:r>
        <w:separator/>
      </w:r>
    </w:p>
  </w:endnote>
  <w:endnote w:type="continuationSeparator" w:id="0">
    <w:p w:rsidR="00676A79" w:rsidRDefault="00676A79" w:rsidP="0036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6A79" w:rsidRDefault="00676A79" w:rsidP="00363BF8">
      <w:pPr>
        <w:spacing w:after="0" w:line="240" w:lineRule="auto"/>
      </w:pPr>
      <w:r>
        <w:separator/>
      </w:r>
    </w:p>
  </w:footnote>
  <w:footnote w:type="continuationSeparator" w:id="0">
    <w:p w:rsidR="00676A79" w:rsidRDefault="00676A79" w:rsidP="00363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DC3"/>
    <w:multiLevelType w:val="hybridMultilevel"/>
    <w:tmpl w:val="9D86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7D83"/>
    <w:multiLevelType w:val="hybridMultilevel"/>
    <w:tmpl w:val="9E5A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43E7A"/>
    <w:multiLevelType w:val="hybridMultilevel"/>
    <w:tmpl w:val="1768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E6ECC"/>
    <w:multiLevelType w:val="hybridMultilevel"/>
    <w:tmpl w:val="8D5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AC2588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8635B"/>
    <w:multiLevelType w:val="hybridMultilevel"/>
    <w:tmpl w:val="F1F8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80D13"/>
    <w:multiLevelType w:val="hybridMultilevel"/>
    <w:tmpl w:val="2F8670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02869"/>
    <w:multiLevelType w:val="hybridMultilevel"/>
    <w:tmpl w:val="359C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6257D"/>
    <w:multiLevelType w:val="hybridMultilevel"/>
    <w:tmpl w:val="ECCA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65226"/>
    <w:multiLevelType w:val="hybridMultilevel"/>
    <w:tmpl w:val="E67C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512D3"/>
    <w:multiLevelType w:val="multilevel"/>
    <w:tmpl w:val="CB4C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3F290B"/>
    <w:multiLevelType w:val="hybridMultilevel"/>
    <w:tmpl w:val="68BC7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DA3CCD"/>
    <w:multiLevelType w:val="hybridMultilevel"/>
    <w:tmpl w:val="A486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ED"/>
    <w:rsid w:val="00057B5C"/>
    <w:rsid w:val="000A7EC2"/>
    <w:rsid w:val="000B7A3B"/>
    <w:rsid w:val="000D6FD1"/>
    <w:rsid w:val="00120157"/>
    <w:rsid w:val="00122E5A"/>
    <w:rsid w:val="00142AB3"/>
    <w:rsid w:val="0015546D"/>
    <w:rsid w:val="00192AD3"/>
    <w:rsid w:val="00203727"/>
    <w:rsid w:val="00222B65"/>
    <w:rsid w:val="002460A6"/>
    <w:rsid w:val="002E40B6"/>
    <w:rsid w:val="00357DFF"/>
    <w:rsid w:val="00363BF8"/>
    <w:rsid w:val="003A093E"/>
    <w:rsid w:val="00407597"/>
    <w:rsid w:val="00420DB0"/>
    <w:rsid w:val="0044777F"/>
    <w:rsid w:val="004B7B80"/>
    <w:rsid w:val="005E363A"/>
    <w:rsid w:val="00634982"/>
    <w:rsid w:val="0066522A"/>
    <w:rsid w:val="00676A79"/>
    <w:rsid w:val="007C6FEA"/>
    <w:rsid w:val="007E036C"/>
    <w:rsid w:val="00825428"/>
    <w:rsid w:val="008413C2"/>
    <w:rsid w:val="00905B95"/>
    <w:rsid w:val="009C47C8"/>
    <w:rsid w:val="00A56AA4"/>
    <w:rsid w:val="00C26990"/>
    <w:rsid w:val="00C3126B"/>
    <w:rsid w:val="00C47335"/>
    <w:rsid w:val="00C879ED"/>
    <w:rsid w:val="00D212C6"/>
    <w:rsid w:val="00D67934"/>
    <w:rsid w:val="00D86B2A"/>
    <w:rsid w:val="00E052BD"/>
    <w:rsid w:val="00E936AB"/>
    <w:rsid w:val="00EC7082"/>
    <w:rsid w:val="00F11FAA"/>
    <w:rsid w:val="00F67759"/>
    <w:rsid w:val="00FF45B1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0604"/>
  <w15:chartTrackingRefBased/>
  <w15:docId w15:val="{803FA915-0CD8-4890-8B1A-EEF3AD51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4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7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E03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E036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554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5546D"/>
    <w:rPr>
      <w:b/>
      <w:bCs/>
    </w:rPr>
  </w:style>
  <w:style w:type="paragraph" w:customStyle="1" w:styleId="has-text-align-center">
    <w:name w:val="has-text-align-center"/>
    <w:basedOn w:val="Normal"/>
    <w:rsid w:val="0022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1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11FAA"/>
    <w:rPr>
      <w:color w:val="0000FF"/>
      <w:u w:val="single"/>
    </w:rPr>
  </w:style>
  <w:style w:type="character" w:customStyle="1" w:styleId="separator">
    <w:name w:val="separator"/>
    <w:basedOn w:val="DefaultParagraphFont"/>
    <w:rsid w:val="00F11FAA"/>
  </w:style>
  <w:style w:type="paragraph" w:styleId="Header">
    <w:name w:val="header"/>
    <w:basedOn w:val="Normal"/>
    <w:link w:val="HeaderChar"/>
    <w:uiPriority w:val="99"/>
    <w:unhideWhenUsed/>
    <w:rsid w:val="0036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F8"/>
  </w:style>
  <w:style w:type="paragraph" w:styleId="Footer">
    <w:name w:val="footer"/>
    <w:basedOn w:val="Normal"/>
    <w:link w:val="FooterChar"/>
    <w:uiPriority w:val="99"/>
    <w:unhideWhenUsed/>
    <w:rsid w:val="0036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4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13" Type="http://schemas.openxmlformats.org/officeDocument/2006/relationships/image" Target="media/image7.tmp" /><Relationship Id="rId18" Type="http://schemas.openxmlformats.org/officeDocument/2006/relationships/image" Target="media/image12.tmp" /><Relationship Id="rId3" Type="http://schemas.openxmlformats.org/officeDocument/2006/relationships/settings" Target="settings.xml" /><Relationship Id="rId21" Type="http://schemas.openxmlformats.org/officeDocument/2006/relationships/image" Target="media/image15.tmp" /><Relationship Id="rId7" Type="http://schemas.openxmlformats.org/officeDocument/2006/relationships/image" Target="media/image1.tmp" /><Relationship Id="rId12" Type="http://schemas.openxmlformats.org/officeDocument/2006/relationships/image" Target="media/image6.tmp" /><Relationship Id="rId17" Type="http://schemas.openxmlformats.org/officeDocument/2006/relationships/image" Target="media/image11.tmp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0.tmp" /><Relationship Id="rId20" Type="http://schemas.openxmlformats.org/officeDocument/2006/relationships/image" Target="media/image14.tmp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tmp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9.tmp" /><Relationship Id="rId23" Type="http://schemas.openxmlformats.org/officeDocument/2006/relationships/image" Target="media/image17.tmp" /><Relationship Id="rId10" Type="http://schemas.openxmlformats.org/officeDocument/2006/relationships/image" Target="media/image4.tmp" /><Relationship Id="rId19" Type="http://schemas.openxmlformats.org/officeDocument/2006/relationships/image" Target="media/image13.tmp" /><Relationship Id="rId4" Type="http://schemas.openxmlformats.org/officeDocument/2006/relationships/webSettings" Target="webSettings.xml" /><Relationship Id="rId9" Type="http://schemas.openxmlformats.org/officeDocument/2006/relationships/image" Target="media/image3.tmp" /><Relationship Id="rId14" Type="http://schemas.openxmlformats.org/officeDocument/2006/relationships/image" Target="media/image8.tmp" /><Relationship Id="rId22" Type="http://schemas.openxmlformats.org/officeDocument/2006/relationships/image" Target="media/image1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</dc:creator>
  <cp:keywords/>
  <dc:description/>
  <cp:lastModifiedBy>gayathri7pr@gmail.com</cp:lastModifiedBy>
  <cp:revision>2</cp:revision>
  <dcterms:created xsi:type="dcterms:W3CDTF">2022-07-27T07:46:00Z</dcterms:created>
  <dcterms:modified xsi:type="dcterms:W3CDTF">2022-07-27T07:46:00Z</dcterms:modified>
</cp:coreProperties>
</file>