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Example: Script-Controlled ACL – Restrict Record Access Based on Field Value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t>Reference: ServiceNow documentation – Access Control Lists (ACLs)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 Interface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Interface through which an authorized user requests or views a record.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HTML, CSS, JavaScript / ServiceNow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Logic-1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Identifies the requesting user and obtains the user's role or permitted department.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JavaScript / ACL user-role logic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Logic-2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ACL script checks a record field such as department, status, classification, or access_level.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JavaScript / Script-Controlled ACL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Logic-3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Makes the authorization decision: allow when the field value matches the user's permission; otherwise deny.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ACL condition + scripted authorization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Database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Stores records and the field values used by the access-control decision.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Relational database / ServiceNow table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Cloud Database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 cloud-hosted storage for records and ACL configuration.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Cloud / managed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File Storage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Stores documentation, configuration exports, or audit attachments when required.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Local filesystem / cloud object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External API-1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 service used to obtain identity, role, or department information.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REST API / Identity service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External API-2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Optional integration for requesting or sharing records with another application.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Machine Learning Model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required because access is decided using deterministic ACL rules and field values.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Infrastructure (Server / Cloud)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Hosts the ACL logic, record store, and supporting services.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Local Server or 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7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Open-Source Frameworks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Lightweight scripting/web components can be used for an academic ACL demonstration.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JavaScript, Node.js / optional Express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Security Implementations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Record-level authorization, role-based permissions, field-value validation, deny-by-default logic, and audit logging.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ACL, RBAC, HTTPS, secure authentication, OWASP principles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Scalable Architecture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The UI, authorization logic, and data layer can be separated into a 3-tier architecture for future expansion.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3-Tier Architecture / REST API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Availability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Cloud deployment or redundant application instances can maintain availability of the access-control service.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Cloud or load-balanced server deployment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Performance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ACL scripts should remain short and evaluate only the required fields before record access is granted.</w:t>
            </w:r>
          </w:p>
        </w:tc>
        <w:tc>
          <w:tcPr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Efficient queries, indexed fields, server-side scripting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r>
        <w:t>https://www.servicenow.com/docs/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r>
        <w:t>https://www.servicenow.com/docs/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>
        <w:t>https://aws.amazon.com/architecture/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r>
        <w:t>https://c4model.com/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