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PRIVACY POLICY</w:t>
      </w:r>
    </w:p>
    <w:p>
      <w:pPr>
        <w:pStyle w:val="Heading2"/>
      </w:pPr>
      <w:r>
        <w:t>1. Data We Collect</w:t>
      </w:r>
    </w:p>
    <w:p>
      <w:r>
        <w:t>We collect personal data necessary for service delivery:</w:t>
      </w:r>
    </w:p>
    <w:p>
      <w:pPr>
        <w:pStyle w:val="ListBullet"/>
      </w:pPr>
      <w:r>
        <w:t>Name, email, and payment information.</w:t>
      </w:r>
    </w:p>
    <w:p>
      <w:pPr>
        <w:pStyle w:val="ListBullet"/>
      </w:pPr>
      <w:r>
        <w:t>Device identifiers and usage logs.</w:t>
      </w:r>
    </w:p>
    <w:p>
      <w:pPr>
        <w:pStyle w:val="Heading2"/>
      </w:pPr>
      <w:r>
        <w:t>2. Your Rights</w:t>
      </w:r>
    </w:p>
    <w:p>
      <w:r>
        <w:t>You may request access, correction, or deletion of your data at any time by contacting our Data Protection Officer.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Right</w:t>
            </w:r>
          </w:p>
        </w:tc>
        <w:tc>
          <w:tcPr>
            <w:tcW w:type="dxa" w:w="4320"/>
          </w:tcPr>
          <w:p>
            <w:r>
              <w:t>How to Exercise</w:t>
            </w:r>
          </w:p>
        </w:tc>
      </w:tr>
      <w:tr>
        <w:tc>
          <w:tcPr>
            <w:tcW w:type="dxa" w:w="4320"/>
          </w:tcPr>
          <w:p>
            <w:r>
              <w:t>Access</w:t>
            </w:r>
          </w:p>
        </w:tc>
        <w:tc>
          <w:tcPr>
            <w:tcW w:type="dxa" w:w="4320"/>
          </w:tcPr>
          <w:p>
            <w:r>
              <w:t>Email dpo@company.com</w:t>
            </w:r>
          </w:p>
        </w:tc>
      </w:tr>
      <w:tr>
        <w:tc>
          <w:tcPr>
            <w:tcW w:type="dxa" w:w="4320"/>
          </w:tcPr>
          <w:p>
            <w:r>
              <w:t>Deletion</w:t>
            </w:r>
          </w:p>
        </w:tc>
        <w:tc>
          <w:tcPr>
            <w:tcW w:type="dxa" w:w="4320"/>
          </w:tcPr>
          <w:p>
            <w:r>
              <w:t>Use the in-app settings</w:t>
            </w:r>
          </w:p>
        </w:tc>
      </w:tr>
      <w:tr>
        <w:tc>
          <w:tcPr>
            <w:tcW w:type="dxa" w:w="4320"/>
          </w:tcPr>
          <w:p>
            <w:r>
              <w:t>Portability</w:t>
            </w:r>
          </w:p>
        </w:tc>
        <w:tc>
          <w:tcPr>
            <w:tcW w:type="dxa" w:w="4320"/>
          </w:tcPr>
          <w:p>
            <w:r>
              <w:t>Download via account page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