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8E3C" w14:textId="77777777" w:rsidR="002C0D1C" w:rsidRDefault="00000000">
      <w:pPr>
        <w:spacing w:before="480" w:after="80"/>
      </w:pPr>
      <w:r>
        <w:rPr>
          <w:b/>
          <w:color w:val="1B365D"/>
          <w:sz w:val="52"/>
        </w:rPr>
        <w:t>Customer Segmentation Using DBSCAN Density-Based Clustering</w:t>
      </w:r>
    </w:p>
    <w:p w14:paraId="265D9400" w14:textId="77777777" w:rsidR="002C0D1C" w:rsidRDefault="00000000">
      <w:pPr>
        <w:spacing w:after="360"/>
      </w:pPr>
      <w:r>
        <w:rPr>
          <w:color w:val="4682B4"/>
          <w:sz w:val="28"/>
        </w:rPr>
        <w:t>Data Mining Project Report | Weka Implementation &amp; Analysis</w:t>
      </w:r>
    </w:p>
    <w:p w14:paraId="6F0395BF" w14:textId="77777777" w:rsidR="002C0D1C" w:rsidRDefault="002C0D1C">
      <w:pPr>
        <w:pBdr>
          <w:bottom w:val="single" w:sz="12" w:space="1" w:color="1B365D"/>
        </w:pBdr>
        <w:spacing w:after="360"/>
      </w:pPr>
    </w:p>
    <w:p w14:paraId="7794A0BE" w14:textId="77777777" w:rsidR="002C0D1C" w:rsidRDefault="00000000">
      <w:pPr>
        <w:keepNext/>
        <w:spacing w:before="360" w:after="120"/>
      </w:pPr>
      <w:r>
        <w:rPr>
          <w:b/>
          <w:color w:val="1B365D"/>
          <w:sz w:val="36"/>
        </w:rPr>
        <w:t>1. Problem Statement</w:t>
      </w:r>
    </w:p>
    <w:p w14:paraId="1BE789A5" w14:textId="77777777" w:rsidR="002C0D1C" w:rsidRDefault="00000000">
      <w:pPr>
        <w:spacing w:after="120"/>
      </w:pPr>
      <w:r>
        <w:t>The objective of this project is to segment mall customers based on their annual income and spending behavior using the DBSCAN density-based clustering algorithm in Weka. The algorithm identifies dense groups of customers and detects noise or outlier customers without requiring the number of clusters to be specified in advance. The resulting customer segments can be analyzed to understand different purchasing behaviors and support targeted marketing strategies.</w:t>
      </w:r>
    </w:p>
    <w:p w14:paraId="1C9832B8" w14:textId="77777777" w:rsidR="002C0D1C" w:rsidRDefault="00000000">
      <w:pPr>
        <w:keepNext/>
        <w:spacing w:before="360" w:after="120"/>
      </w:pPr>
      <w:r>
        <w:rPr>
          <w:b/>
          <w:color w:val="1B365D"/>
          <w:sz w:val="36"/>
        </w:rPr>
        <w:t>2. Dataset Description</w:t>
      </w:r>
    </w:p>
    <w:p w14:paraId="15DE8407" w14:textId="77777777" w:rsidR="002C0D1C" w:rsidRDefault="00000000">
      <w:pPr>
        <w:spacing w:after="120"/>
      </w:pPr>
      <w:r>
        <w:t>The Mall Customers dataset contains information about customers visiting a shopping mall. The dataset has 200 instances and 5 attributes.</w:t>
      </w:r>
    </w:p>
    <w:tbl>
      <w:tblPr>
        <w:tblW w:w="0" w:type="auto"/>
        <w:jc w:val="center"/>
        <w:tblLayout w:type="fixed"/>
        <w:tblLook w:val="04A0" w:firstRow="1" w:lastRow="0" w:firstColumn="1" w:lastColumn="0" w:noHBand="0" w:noVBand="1"/>
      </w:tblPr>
      <w:tblGrid>
        <w:gridCol w:w="3168"/>
        <w:gridCol w:w="6192"/>
      </w:tblGrid>
      <w:tr w:rsidR="002C0D1C" w14:paraId="5A41E287" w14:textId="77777777">
        <w:trPr>
          <w:cantSplit/>
          <w:tblHeader/>
          <w:jc w:val="center"/>
        </w:trPr>
        <w:tc>
          <w:tcPr>
            <w:tcW w:w="316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147BC974" w14:textId="77777777" w:rsidR="002C0D1C" w:rsidRDefault="00000000">
            <w:pPr>
              <w:spacing w:before="40" w:after="40"/>
            </w:pPr>
            <w:r>
              <w:rPr>
                <w:b/>
                <w:color w:val="FFFFFF"/>
                <w:sz w:val="20"/>
              </w:rPr>
              <w:t>Attribute</w:t>
            </w:r>
          </w:p>
        </w:tc>
        <w:tc>
          <w:tcPr>
            <w:tcW w:w="619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6BEC1080" w14:textId="77777777" w:rsidR="002C0D1C" w:rsidRDefault="00000000">
            <w:pPr>
              <w:spacing w:before="40" w:after="40"/>
            </w:pPr>
            <w:r>
              <w:rPr>
                <w:b/>
                <w:color w:val="FFFFFF"/>
                <w:sz w:val="20"/>
              </w:rPr>
              <w:t>Description</w:t>
            </w:r>
          </w:p>
        </w:tc>
      </w:tr>
      <w:tr w:rsidR="002C0D1C" w14:paraId="1D0072C5" w14:textId="77777777">
        <w:trPr>
          <w:cantSplit/>
          <w:jc w:val="center"/>
        </w:trPr>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C9C41C4" w14:textId="77777777" w:rsidR="002C0D1C" w:rsidRDefault="00000000">
            <w:pPr>
              <w:spacing w:before="40" w:after="40"/>
            </w:pPr>
            <w:r>
              <w:rPr>
                <w:sz w:val="19"/>
              </w:rPr>
              <w:t>CustomerID</w:t>
            </w:r>
          </w:p>
        </w:tc>
        <w:tc>
          <w:tcPr>
            <w:tcW w:w="61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0193C530" w14:textId="77777777" w:rsidR="002C0D1C" w:rsidRDefault="00000000">
            <w:pPr>
              <w:spacing w:before="40" w:after="40"/>
            </w:pPr>
            <w:r>
              <w:rPr>
                <w:sz w:val="19"/>
              </w:rPr>
              <w:t>Unique customer identifier</w:t>
            </w:r>
          </w:p>
        </w:tc>
      </w:tr>
      <w:tr w:rsidR="002C0D1C" w14:paraId="62606CCD" w14:textId="77777777">
        <w:trPr>
          <w:cantSplit/>
          <w:jc w:val="center"/>
        </w:trPr>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53FA91D" w14:textId="77777777" w:rsidR="002C0D1C" w:rsidRDefault="00000000">
            <w:pPr>
              <w:spacing w:before="40" w:after="40"/>
            </w:pPr>
            <w:r>
              <w:rPr>
                <w:sz w:val="19"/>
              </w:rPr>
              <w:t>Genre</w:t>
            </w:r>
          </w:p>
        </w:tc>
        <w:tc>
          <w:tcPr>
            <w:tcW w:w="61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6478FB1" w14:textId="77777777" w:rsidR="002C0D1C" w:rsidRDefault="00000000">
            <w:pPr>
              <w:spacing w:before="40" w:after="40"/>
            </w:pPr>
            <w:r>
              <w:rPr>
                <w:sz w:val="19"/>
              </w:rPr>
              <w:t>Male / Female</w:t>
            </w:r>
          </w:p>
        </w:tc>
      </w:tr>
      <w:tr w:rsidR="002C0D1C" w14:paraId="2C2513CF" w14:textId="77777777">
        <w:trPr>
          <w:cantSplit/>
          <w:jc w:val="center"/>
        </w:trPr>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83AE16C" w14:textId="77777777" w:rsidR="002C0D1C" w:rsidRDefault="00000000">
            <w:pPr>
              <w:spacing w:before="40" w:after="40"/>
            </w:pPr>
            <w:r>
              <w:rPr>
                <w:sz w:val="19"/>
              </w:rPr>
              <w:t>Age</w:t>
            </w:r>
          </w:p>
        </w:tc>
        <w:tc>
          <w:tcPr>
            <w:tcW w:w="61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5E6A3C1" w14:textId="77777777" w:rsidR="002C0D1C" w:rsidRDefault="00000000">
            <w:pPr>
              <w:spacing w:before="40" w:after="40"/>
            </w:pPr>
            <w:r>
              <w:rPr>
                <w:sz w:val="19"/>
              </w:rPr>
              <w:t>Customer's age in years</w:t>
            </w:r>
          </w:p>
        </w:tc>
      </w:tr>
      <w:tr w:rsidR="002C0D1C" w14:paraId="738C5A35" w14:textId="77777777">
        <w:trPr>
          <w:cantSplit/>
          <w:jc w:val="center"/>
        </w:trPr>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575A6DF" w14:textId="77777777" w:rsidR="002C0D1C" w:rsidRDefault="00000000">
            <w:pPr>
              <w:spacing w:before="40" w:after="40"/>
            </w:pPr>
            <w:r>
              <w:rPr>
                <w:sz w:val="19"/>
              </w:rPr>
              <w:t>Annual Income (k$)</w:t>
            </w:r>
          </w:p>
        </w:tc>
        <w:tc>
          <w:tcPr>
            <w:tcW w:w="61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D8F751B" w14:textId="77777777" w:rsidR="002C0D1C" w:rsidRDefault="00000000">
            <w:pPr>
              <w:spacing w:before="40" w:after="40"/>
            </w:pPr>
            <w:r>
              <w:rPr>
                <w:sz w:val="19"/>
              </w:rPr>
              <w:t>Annual income in thousands of dollars</w:t>
            </w:r>
          </w:p>
        </w:tc>
      </w:tr>
      <w:tr w:rsidR="002C0D1C" w14:paraId="0772EB30" w14:textId="77777777">
        <w:trPr>
          <w:cantSplit/>
          <w:jc w:val="center"/>
        </w:trPr>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6A6D9571" w14:textId="77777777" w:rsidR="002C0D1C" w:rsidRDefault="00000000">
            <w:pPr>
              <w:spacing w:before="40" w:after="40"/>
            </w:pPr>
            <w:r>
              <w:rPr>
                <w:sz w:val="19"/>
              </w:rPr>
              <w:t>Spending Score (1-100)</w:t>
            </w:r>
          </w:p>
        </w:tc>
        <w:tc>
          <w:tcPr>
            <w:tcW w:w="61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090B095D" w14:textId="77777777" w:rsidR="002C0D1C" w:rsidRDefault="00000000">
            <w:pPr>
              <w:spacing w:before="40" w:after="40"/>
            </w:pPr>
            <w:r>
              <w:rPr>
                <w:sz w:val="19"/>
              </w:rPr>
              <w:t>Spending score assigned by the mall based on customer behavior</w:t>
            </w:r>
          </w:p>
        </w:tc>
      </w:tr>
    </w:tbl>
    <w:p w14:paraId="5EB53EF7" w14:textId="77777777" w:rsidR="002C0D1C" w:rsidRDefault="002C0D1C">
      <w:pPr>
        <w:spacing w:after="80"/>
      </w:pPr>
    </w:p>
    <w:p w14:paraId="6A3D8237" w14:textId="77777777" w:rsidR="002C0D1C" w:rsidRDefault="00000000">
      <w:pPr>
        <w:spacing w:after="120"/>
      </w:pPr>
      <w:r>
        <w:t>For this project, we use only Annual Income (k$) and Spending Score (1-100) because these two attributes are particularly useful for understanding customer purchasing behavior. The other attributes (CustomerID, Genre, Age) are removed during preprocessing.</w:t>
      </w:r>
    </w:p>
    <w:p w14:paraId="54B954D1" w14:textId="77777777" w:rsidR="002C0D1C" w:rsidRDefault="00000000">
      <w:pPr>
        <w:keepNext/>
        <w:spacing w:before="360" w:after="120"/>
      </w:pPr>
      <w:r>
        <w:rPr>
          <w:b/>
          <w:color w:val="1B365D"/>
          <w:sz w:val="36"/>
        </w:rPr>
        <w:lastRenderedPageBreak/>
        <w:t>3. What is Customer Segmentation?</w:t>
      </w:r>
    </w:p>
    <w:p w14:paraId="64F7B1C9" w14:textId="77777777" w:rsidR="002C0D1C" w:rsidRDefault="00000000">
      <w:pPr>
        <w:spacing w:after="120"/>
      </w:pPr>
      <w:r>
        <w:t>Customer segmentation means dividing customers into groups based on similarities in their characteristics or behavior. For example, the algorithm might discover groups such as lower-income customers with lower spending, lower-income customers with higher spending, higher-income customers with lower spending, and higher-income customers with higher spending. The actual clusters are determined by DBSCAN and the descriptions are assigned afterward by examining the resulting groups.</w:t>
      </w:r>
    </w:p>
    <w:p w14:paraId="0D6C6063" w14:textId="77777777" w:rsidR="002C0D1C" w:rsidRDefault="00000000">
      <w:pPr>
        <w:keepNext/>
        <w:spacing w:before="360" w:after="120"/>
      </w:pPr>
      <w:r>
        <w:rPr>
          <w:b/>
          <w:color w:val="1B365D"/>
          <w:sz w:val="36"/>
        </w:rPr>
        <w:t>4. DBSCAN Algorithm</w:t>
      </w:r>
    </w:p>
    <w:p w14:paraId="11BA6CD1" w14:textId="77777777" w:rsidR="002C0D1C" w:rsidRDefault="00000000">
      <w:pPr>
        <w:keepNext/>
        <w:spacing w:before="280" w:after="80"/>
      </w:pPr>
      <w:r>
        <w:rPr>
          <w:b/>
          <w:color w:val="4682B4"/>
          <w:sz w:val="28"/>
        </w:rPr>
        <w:t>4.1 Definition</w:t>
      </w:r>
    </w:p>
    <w:p w14:paraId="37ED3FE7" w14:textId="77777777" w:rsidR="002C0D1C" w:rsidRDefault="00000000">
      <w:pPr>
        <w:spacing w:after="120"/>
      </w:pPr>
      <w:r>
        <w:t>DBSCAN stands for Density-Based Spatial Clustering of Applications with Noise. Unlike K-Means, DBSCAN does not require the number of clusters to be specified beforehand. It looks for areas where data points are densely packed together and groups them into clusters.</w:t>
      </w:r>
    </w:p>
    <w:p w14:paraId="23B960AE" w14:textId="77777777" w:rsidR="002C0D1C" w:rsidRDefault="00000000">
      <w:pPr>
        <w:keepNext/>
        <w:spacing w:before="280" w:after="80"/>
      </w:pPr>
      <w:r>
        <w:rPr>
          <w:b/>
          <w:color w:val="4682B4"/>
          <w:sz w:val="28"/>
        </w:rPr>
        <w:t>4.2 Parameters</w:t>
      </w:r>
    </w:p>
    <w:tbl>
      <w:tblPr>
        <w:tblW w:w="0" w:type="auto"/>
        <w:jc w:val="center"/>
        <w:tblLayout w:type="fixed"/>
        <w:tblLook w:val="04A0" w:firstRow="1" w:lastRow="0" w:firstColumn="1" w:lastColumn="0" w:noHBand="0" w:noVBand="1"/>
      </w:tblPr>
      <w:tblGrid>
        <w:gridCol w:w="2592"/>
        <w:gridCol w:w="1728"/>
        <w:gridCol w:w="5040"/>
      </w:tblGrid>
      <w:tr w:rsidR="002C0D1C" w14:paraId="530DEB3B" w14:textId="77777777">
        <w:trPr>
          <w:cantSplit/>
          <w:tblHeader/>
          <w:jc w:val="center"/>
        </w:trPr>
        <w:tc>
          <w:tcPr>
            <w:tcW w:w="259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19BEABEF" w14:textId="77777777" w:rsidR="002C0D1C" w:rsidRDefault="00000000">
            <w:pPr>
              <w:spacing w:before="40" w:after="40"/>
            </w:pPr>
            <w:r>
              <w:rPr>
                <w:b/>
                <w:color w:val="FFFFFF"/>
                <w:sz w:val="20"/>
              </w:rPr>
              <w:t>Parameter</w:t>
            </w:r>
          </w:p>
        </w:tc>
        <w:tc>
          <w:tcPr>
            <w:tcW w:w="172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42D6B68F" w14:textId="77777777" w:rsidR="002C0D1C" w:rsidRDefault="00000000">
            <w:pPr>
              <w:spacing w:before="40" w:after="40"/>
              <w:jc w:val="center"/>
            </w:pPr>
            <w:r>
              <w:rPr>
                <w:b/>
                <w:color w:val="FFFFFF"/>
                <w:sz w:val="20"/>
              </w:rPr>
              <w:t>Symbol</w:t>
            </w:r>
          </w:p>
        </w:tc>
        <w:tc>
          <w:tcPr>
            <w:tcW w:w="5040"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42265168" w14:textId="77777777" w:rsidR="002C0D1C" w:rsidRDefault="00000000">
            <w:pPr>
              <w:spacing w:before="40" w:after="40"/>
            </w:pPr>
            <w:r>
              <w:rPr>
                <w:b/>
                <w:color w:val="FFFFFF"/>
                <w:sz w:val="20"/>
              </w:rPr>
              <w:t>Description</w:t>
            </w:r>
          </w:p>
        </w:tc>
      </w:tr>
      <w:tr w:rsidR="002C0D1C" w14:paraId="5A4D7289" w14:textId="77777777">
        <w:trPr>
          <w:cantSplit/>
          <w:jc w:val="center"/>
        </w:trPr>
        <w:tc>
          <w:tcPr>
            <w:tcW w:w="25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8061837" w14:textId="77777777" w:rsidR="002C0D1C" w:rsidRDefault="00000000">
            <w:pPr>
              <w:spacing w:before="40" w:after="40"/>
            </w:pPr>
            <w:r>
              <w:rPr>
                <w:sz w:val="19"/>
              </w:rPr>
              <w:t>Epsilon</w:t>
            </w:r>
          </w:p>
        </w:tc>
        <w:tc>
          <w:tcPr>
            <w:tcW w:w="172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CDBD164" w14:textId="77777777" w:rsidR="002C0D1C" w:rsidRDefault="00000000">
            <w:pPr>
              <w:spacing w:before="40" w:after="40"/>
              <w:jc w:val="center"/>
            </w:pPr>
            <w:r>
              <w:rPr>
                <w:sz w:val="19"/>
              </w:rPr>
              <w:t>ε</w:t>
            </w:r>
          </w:p>
        </w:tc>
        <w:tc>
          <w:tcPr>
            <w:tcW w:w="504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7FCDA3F" w14:textId="77777777" w:rsidR="002C0D1C" w:rsidRDefault="00000000">
            <w:pPr>
              <w:spacing w:before="40" w:after="40"/>
            </w:pPr>
            <w:r>
              <w:rPr>
                <w:sz w:val="19"/>
              </w:rPr>
              <w:t>Defines the radius of the neighborhood around a data point</w:t>
            </w:r>
          </w:p>
        </w:tc>
      </w:tr>
      <w:tr w:rsidR="002C0D1C" w14:paraId="65938E5D" w14:textId="77777777">
        <w:trPr>
          <w:cantSplit/>
          <w:jc w:val="center"/>
        </w:trPr>
        <w:tc>
          <w:tcPr>
            <w:tcW w:w="25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82FCED4" w14:textId="77777777" w:rsidR="002C0D1C" w:rsidRDefault="00000000">
            <w:pPr>
              <w:spacing w:before="40" w:after="40"/>
            </w:pPr>
            <w:r>
              <w:rPr>
                <w:sz w:val="19"/>
              </w:rPr>
              <w:t>MinPts</w:t>
            </w:r>
          </w:p>
        </w:tc>
        <w:tc>
          <w:tcPr>
            <w:tcW w:w="172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0D1E8BC9" w14:textId="77777777" w:rsidR="002C0D1C" w:rsidRDefault="00000000">
            <w:pPr>
              <w:spacing w:before="40" w:after="40"/>
              <w:jc w:val="center"/>
            </w:pPr>
            <w:r>
              <w:rPr>
                <w:sz w:val="19"/>
              </w:rPr>
              <w:t>MinPts</w:t>
            </w:r>
          </w:p>
        </w:tc>
        <w:tc>
          <w:tcPr>
            <w:tcW w:w="504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7E55FA8" w14:textId="77777777" w:rsidR="002C0D1C" w:rsidRDefault="00000000">
            <w:pPr>
              <w:spacing w:before="40" w:after="40"/>
            </w:pPr>
            <w:r>
              <w:rPr>
                <w:sz w:val="19"/>
              </w:rPr>
              <w:t>Minimum number of points required to form a dense region</w:t>
            </w:r>
          </w:p>
        </w:tc>
      </w:tr>
    </w:tbl>
    <w:p w14:paraId="68C979EC" w14:textId="77777777" w:rsidR="002C0D1C" w:rsidRDefault="002C0D1C">
      <w:pPr>
        <w:spacing w:after="80"/>
      </w:pPr>
    </w:p>
    <w:p w14:paraId="14574168" w14:textId="77777777" w:rsidR="002C0D1C" w:rsidRDefault="00000000">
      <w:pPr>
        <w:keepNext/>
        <w:spacing w:before="280" w:after="80"/>
      </w:pPr>
      <w:r>
        <w:rPr>
          <w:b/>
          <w:color w:val="4682B4"/>
          <w:sz w:val="28"/>
        </w:rPr>
        <w:t>4.3 Point Classification</w:t>
      </w:r>
    </w:p>
    <w:p w14:paraId="7274F11E" w14:textId="77777777" w:rsidR="002C0D1C" w:rsidRDefault="00000000">
      <w:pPr>
        <w:spacing w:after="120"/>
      </w:pPr>
      <w:r>
        <w:t>DBSCAN classifies each data point into one of three distinct types:</w:t>
      </w:r>
    </w:p>
    <w:p w14:paraId="0B5310E6" w14:textId="77777777" w:rsidR="002C0D1C" w:rsidRDefault="00000000">
      <w:pPr>
        <w:pStyle w:val="ListBullet"/>
        <w:spacing w:after="60"/>
      </w:pPr>
      <w:r>
        <w:rPr>
          <w:b/>
        </w:rPr>
        <w:t xml:space="preserve">1. Core Point: </w:t>
      </w:r>
      <w:r>
        <w:t>A point that has at least MinPts number of points (including itself) within its ε-neighborhood. Core points are located in sufficiently dense regions.</w:t>
      </w:r>
    </w:p>
    <w:p w14:paraId="0CBC0AEB" w14:textId="77777777" w:rsidR="002C0D1C" w:rsidRDefault="00000000">
      <w:pPr>
        <w:pStyle w:val="ListBullet"/>
        <w:spacing w:after="60"/>
      </w:pPr>
      <w:r>
        <w:rPr>
          <w:b/>
        </w:rPr>
        <w:t xml:space="preserve">2. Border Point: </w:t>
      </w:r>
      <w:r>
        <w:t>A point that is within the ε-neighborhood of a core point but does not itself have MinPts points in its own ε-neighborhood. Border points lie on the edge of a cluster.</w:t>
      </w:r>
    </w:p>
    <w:p w14:paraId="24FB982A" w14:textId="77777777" w:rsidR="002C0D1C" w:rsidRDefault="00000000">
      <w:pPr>
        <w:pStyle w:val="ListBullet"/>
        <w:spacing w:after="60"/>
      </w:pPr>
      <w:r>
        <w:rPr>
          <w:b/>
        </w:rPr>
        <w:t xml:space="preserve">3. Noise Point: </w:t>
      </w:r>
      <w:r>
        <w:t>A point that is neither a core point nor a border point. Noise points do not belong to any cluster and represent outliers.</w:t>
      </w:r>
    </w:p>
    <w:p w14:paraId="63093EF9" w14:textId="77777777" w:rsidR="002C0D1C" w:rsidRDefault="00000000">
      <w:pPr>
        <w:keepNext/>
        <w:spacing w:before="280" w:after="80"/>
      </w:pPr>
      <w:r>
        <w:rPr>
          <w:b/>
          <w:color w:val="4682B4"/>
          <w:sz w:val="28"/>
        </w:rPr>
        <w:t>4.4 How Clusters Form</w:t>
      </w:r>
    </w:p>
    <w:p w14:paraId="74C1CDBD" w14:textId="77777777" w:rsidR="002C0D1C" w:rsidRDefault="00000000">
      <w:pPr>
        <w:spacing w:after="120"/>
      </w:pPr>
      <w:r>
        <w:t>The algorithm operates through the following sequence:</w:t>
      </w:r>
    </w:p>
    <w:p w14:paraId="49FED275" w14:textId="77777777" w:rsidR="002C0D1C" w:rsidRDefault="00000000">
      <w:pPr>
        <w:pStyle w:val="ListBullet"/>
        <w:spacing w:after="60"/>
      </w:pPr>
      <w:r>
        <w:rPr>
          <w:b/>
        </w:rPr>
        <w:t xml:space="preserve">Step 1: </w:t>
      </w:r>
      <w:r>
        <w:t>Find all core points — points with at least MinPts neighbors within ε distance.</w:t>
      </w:r>
    </w:p>
    <w:p w14:paraId="4FDCA3A7" w14:textId="77777777" w:rsidR="002C0D1C" w:rsidRDefault="00000000">
      <w:pPr>
        <w:pStyle w:val="ListBullet"/>
        <w:spacing w:after="60"/>
      </w:pPr>
      <w:r>
        <w:rPr>
          <w:b/>
        </w:rPr>
        <w:t xml:space="preserve">Step 2: </w:t>
      </w:r>
      <w:r>
        <w:t>Connect core points that are within ε distance of each other into the same cluster.</w:t>
      </w:r>
    </w:p>
    <w:p w14:paraId="5E7F0CA4" w14:textId="77777777" w:rsidR="002C0D1C" w:rsidRDefault="00000000">
      <w:pPr>
        <w:pStyle w:val="ListBullet"/>
        <w:spacing w:after="60"/>
      </w:pPr>
      <w:r>
        <w:rPr>
          <w:b/>
        </w:rPr>
        <w:lastRenderedPageBreak/>
        <w:t xml:space="preserve">Step 3: </w:t>
      </w:r>
      <w:r>
        <w:t>Assign each border point to the cluster of its nearest core point.</w:t>
      </w:r>
    </w:p>
    <w:p w14:paraId="4B14DAA6" w14:textId="77777777" w:rsidR="002C0D1C" w:rsidRDefault="00000000">
      <w:pPr>
        <w:pStyle w:val="ListBullet"/>
        <w:spacing w:after="60"/>
      </w:pPr>
      <w:r>
        <w:rPr>
          <w:b/>
        </w:rPr>
        <w:t xml:space="preserve">Step 4: </w:t>
      </w:r>
      <w:r>
        <w:t>All remaining points that are not core or border points are classified as noise.</w:t>
      </w:r>
    </w:p>
    <w:p w14:paraId="7A1501CB" w14:textId="77777777" w:rsidR="002C0D1C" w:rsidRDefault="00000000">
      <w:pPr>
        <w:keepNext/>
        <w:spacing w:before="280" w:after="80"/>
      </w:pPr>
      <w:r>
        <w:rPr>
          <w:b/>
          <w:color w:val="4682B4"/>
          <w:sz w:val="28"/>
        </w:rPr>
        <w:t>4.5 Advantages Over K-Means</w:t>
      </w:r>
    </w:p>
    <w:p w14:paraId="12F2D3BE" w14:textId="77777777" w:rsidR="002C0D1C" w:rsidRDefault="00000000">
      <w:pPr>
        <w:pStyle w:val="ListBullet"/>
        <w:spacing w:after="60"/>
      </w:pPr>
      <w:r>
        <w:rPr>
          <w:b/>
        </w:rPr>
        <w:t xml:space="preserve">• No Fixed K: </w:t>
      </w:r>
      <w:r>
        <w:t>Does not require the number of clusters (K) to be specified in advance.</w:t>
      </w:r>
    </w:p>
    <w:p w14:paraId="08B1D168" w14:textId="77777777" w:rsidR="002C0D1C" w:rsidRDefault="00000000">
      <w:pPr>
        <w:pStyle w:val="ListBullet"/>
        <w:spacing w:after="60"/>
      </w:pPr>
      <w:r>
        <w:rPr>
          <w:b/>
        </w:rPr>
        <w:t xml:space="preserve">• Arbitrary Shapes: </w:t>
      </w:r>
      <w:r>
        <w:t>Can discover clusters of arbitrary shape, not limited to spherical clusters.</w:t>
      </w:r>
    </w:p>
    <w:p w14:paraId="28BB2ACB" w14:textId="77777777" w:rsidR="002C0D1C" w:rsidRDefault="00000000">
      <w:pPr>
        <w:pStyle w:val="ListBullet"/>
        <w:spacing w:after="60"/>
      </w:pPr>
      <w:r>
        <w:rPr>
          <w:b/>
        </w:rPr>
        <w:t xml:space="preserve">• Noise Detection: </w:t>
      </w:r>
      <w:r>
        <w:t>Automatically identifies noise and outlier points.</w:t>
      </w:r>
    </w:p>
    <w:p w14:paraId="2F658770" w14:textId="77777777" w:rsidR="002C0D1C" w:rsidRDefault="00000000">
      <w:pPr>
        <w:pStyle w:val="ListBullet"/>
        <w:spacing w:after="60"/>
      </w:pPr>
      <w:r>
        <w:rPr>
          <w:b/>
        </w:rPr>
        <w:t xml:space="preserve">• Robustness: </w:t>
      </w:r>
      <w:r>
        <w:t>Works exceptionally well with real-world data containing anomalies and noise.</w:t>
      </w:r>
    </w:p>
    <w:p w14:paraId="6509976C" w14:textId="77777777" w:rsidR="002C0D1C" w:rsidRDefault="00000000">
      <w:pPr>
        <w:keepNext/>
        <w:spacing w:before="360" w:after="120"/>
      </w:pPr>
      <w:r>
        <w:rPr>
          <w:b/>
          <w:color w:val="1B365D"/>
          <w:sz w:val="36"/>
        </w:rPr>
        <w:t>5. Implementation in Weka</w:t>
      </w:r>
    </w:p>
    <w:p w14:paraId="3C02EBDE" w14:textId="77777777" w:rsidR="002C0D1C" w:rsidRDefault="00000000">
      <w:pPr>
        <w:keepNext/>
        <w:spacing w:before="280" w:after="80"/>
      </w:pPr>
      <w:r>
        <w:rPr>
          <w:b/>
          <w:color w:val="4682B4"/>
          <w:sz w:val="28"/>
        </w:rPr>
        <w:t>5.1 Tool and Version</w:t>
      </w:r>
    </w:p>
    <w:p w14:paraId="571F7120" w14:textId="77777777" w:rsidR="002C0D1C" w:rsidRDefault="00000000">
      <w:pPr>
        <w:pStyle w:val="ListBullet"/>
        <w:spacing w:after="60"/>
      </w:pPr>
      <w:r>
        <w:rPr>
          <w:b/>
        </w:rPr>
        <w:t xml:space="preserve">Tool: </w:t>
      </w:r>
      <w:r>
        <w:t>Weka 3.9.6 (GUI Explorer)</w:t>
      </w:r>
    </w:p>
    <w:p w14:paraId="6C43AB6B" w14:textId="77777777" w:rsidR="002C0D1C" w:rsidRDefault="00000000">
      <w:pPr>
        <w:pStyle w:val="ListBullet"/>
        <w:spacing w:after="60"/>
      </w:pPr>
      <w:r>
        <w:rPr>
          <w:b/>
        </w:rPr>
        <w:t xml:space="preserve">Algorithm Package: </w:t>
      </w:r>
      <w:r>
        <w:t>optics_dbScan (installed via Weka Package Manager)</w:t>
      </w:r>
    </w:p>
    <w:p w14:paraId="7B141D0E" w14:textId="77777777" w:rsidR="002C0D1C" w:rsidRDefault="00000000">
      <w:pPr>
        <w:keepNext/>
        <w:spacing w:before="280" w:after="80"/>
      </w:pPr>
      <w:r>
        <w:rPr>
          <w:b/>
          <w:color w:val="4682B4"/>
          <w:sz w:val="28"/>
        </w:rPr>
        <w:t>5.2 Step-by-Step Procedure</w:t>
      </w:r>
    </w:p>
    <w:p w14:paraId="4DABA596" w14:textId="77777777" w:rsidR="002C0D1C" w:rsidRDefault="00000000">
      <w:pPr>
        <w:spacing w:after="120"/>
      </w:pPr>
      <w:r>
        <w:rPr>
          <w:b/>
        </w:rPr>
        <w:t xml:space="preserve">Step 1: Load the Dataset — </w:t>
      </w:r>
      <w:r>
        <w:t>Opened Weka Explorer and loaded the Mall_Customers.csv file. The dataset contained 200 instances and 5 attributes.</w:t>
      </w:r>
    </w:p>
    <w:p w14:paraId="2BB369DC" w14:textId="17B3EA58" w:rsidR="002C0D1C" w:rsidRDefault="00576B94" w:rsidP="00576B94">
      <w:pPr>
        <w:spacing w:after="120"/>
        <w:jc w:val="center"/>
      </w:pPr>
      <w:r w:rsidRPr="00576B94">
        <w:drawing>
          <wp:inline distT="0" distB="0" distL="0" distR="0" wp14:anchorId="6C31E0B9" wp14:editId="0ECA61BA">
            <wp:extent cx="4498337" cy="3391535"/>
            <wp:effectExtent l="0" t="0" r="0" b="0"/>
            <wp:docPr id="148272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26091" name=""/>
                    <pic:cNvPicPr/>
                  </pic:nvPicPr>
                  <pic:blipFill>
                    <a:blip r:embed="rId6"/>
                    <a:stretch>
                      <a:fillRect/>
                    </a:stretch>
                  </pic:blipFill>
                  <pic:spPr>
                    <a:xfrm>
                      <a:off x="0" y="0"/>
                      <a:ext cx="4501101" cy="3393619"/>
                    </a:xfrm>
                    <a:prstGeom prst="rect">
                      <a:avLst/>
                    </a:prstGeom>
                  </pic:spPr>
                </pic:pic>
              </a:graphicData>
            </a:graphic>
          </wp:inline>
        </w:drawing>
      </w:r>
    </w:p>
    <w:p w14:paraId="1CF0E78E" w14:textId="77777777" w:rsidR="002C0D1C" w:rsidRDefault="00000000">
      <w:pPr>
        <w:spacing w:after="120"/>
      </w:pPr>
      <w:r>
        <w:rPr>
          <w:b/>
        </w:rPr>
        <w:t xml:space="preserve">Step 2: Remove Unnecessary Attributes — </w:t>
      </w:r>
      <w:r>
        <w:t>Selected the checkboxes for CustomerID, Genre, and Age attributes. Clicked the Remove button to delete these three columns. Only Annual Income (k$) and Spending Score (1-100) were retained for clustering.</w:t>
      </w:r>
    </w:p>
    <w:p w14:paraId="10DFCC40" w14:textId="61C02DAA" w:rsidR="002C0D1C" w:rsidRDefault="00B73A55" w:rsidP="00B73A55">
      <w:pPr>
        <w:spacing w:after="120"/>
        <w:jc w:val="center"/>
      </w:pPr>
      <w:r w:rsidRPr="00B73A55">
        <w:lastRenderedPageBreak/>
        <w:drawing>
          <wp:inline distT="0" distB="0" distL="0" distR="0" wp14:anchorId="58709199" wp14:editId="77DFBC8B">
            <wp:extent cx="5166360" cy="3863179"/>
            <wp:effectExtent l="0" t="0" r="0" b="4445"/>
            <wp:docPr id="34002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21412" name=""/>
                    <pic:cNvPicPr/>
                  </pic:nvPicPr>
                  <pic:blipFill>
                    <a:blip r:embed="rId7"/>
                    <a:stretch>
                      <a:fillRect/>
                    </a:stretch>
                  </pic:blipFill>
                  <pic:spPr>
                    <a:xfrm>
                      <a:off x="0" y="0"/>
                      <a:ext cx="5171465" cy="3866996"/>
                    </a:xfrm>
                    <a:prstGeom prst="rect">
                      <a:avLst/>
                    </a:prstGeom>
                  </pic:spPr>
                </pic:pic>
              </a:graphicData>
            </a:graphic>
          </wp:inline>
        </w:drawing>
      </w:r>
    </w:p>
    <w:p w14:paraId="74AB7110" w14:textId="77777777" w:rsidR="002C0D1C" w:rsidRDefault="00000000">
      <w:pPr>
        <w:spacing w:after="120"/>
      </w:pPr>
      <w:r>
        <w:rPr>
          <w:b/>
        </w:rPr>
        <w:t xml:space="preserve">Step 3: Set Class to No Class — </w:t>
      </w:r>
      <w:r>
        <w:t>In the class dropdown at the bottom-left of the Preprocess tab, selected "No class" because DBSCAN is an unsupervised algorithm and does not use class labels.</w:t>
      </w:r>
    </w:p>
    <w:p w14:paraId="701D6D64" w14:textId="1499E0C9" w:rsidR="002C0D1C" w:rsidRDefault="00000000">
      <w:pPr>
        <w:spacing w:after="120"/>
      </w:pPr>
      <w:r>
        <w:rPr>
          <w:b/>
        </w:rPr>
        <w:t xml:space="preserve">Step 4: Normalize the Data — </w:t>
      </w:r>
      <w:r>
        <w:t xml:space="preserve">Applied the Normalize filter </w:t>
      </w:r>
      <w:proofErr w:type="spellStart"/>
      <w:proofErr w:type="gramStart"/>
      <w:r>
        <w:t>weka.filters</w:t>
      </w:r>
      <w:proofErr w:type="gramEnd"/>
      <w:r>
        <w:t>.</w:t>
      </w:r>
      <w:proofErr w:type="gramStart"/>
      <w:r>
        <w:t>unsupervised.attribute</w:t>
      </w:r>
      <w:proofErr w:type="gramEnd"/>
      <w:r>
        <w:t>.Normalize</w:t>
      </w:r>
      <w:proofErr w:type="spellEnd"/>
      <w:r>
        <w:t>) to scale both attributes to the range [0, 1]. Normalization was necessary because DBSCAN is a distance-based algorithm. Without normalization, the Annual Income attribute (range 15 to 114) would dominate the Spending Score attribute (range 1 to 99) in distance calculations, producing incorrect clusters.</w:t>
      </w:r>
    </w:p>
    <w:p w14:paraId="0D8EFB58" w14:textId="29B99FEA" w:rsidR="002C0D1C" w:rsidRDefault="004861BA" w:rsidP="004861BA">
      <w:pPr>
        <w:spacing w:after="120"/>
        <w:jc w:val="center"/>
      </w:pPr>
      <w:r w:rsidRPr="004861BA">
        <w:drawing>
          <wp:inline distT="0" distB="0" distL="0" distR="0" wp14:anchorId="5138B02B" wp14:editId="12481B46">
            <wp:extent cx="3569677" cy="2677640"/>
            <wp:effectExtent l="0" t="0" r="0" b="8890"/>
            <wp:docPr id="109066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8884" name=""/>
                    <pic:cNvPicPr/>
                  </pic:nvPicPr>
                  <pic:blipFill>
                    <a:blip r:embed="rId8"/>
                    <a:stretch>
                      <a:fillRect/>
                    </a:stretch>
                  </pic:blipFill>
                  <pic:spPr>
                    <a:xfrm>
                      <a:off x="0" y="0"/>
                      <a:ext cx="3580565" cy="2685807"/>
                    </a:xfrm>
                    <a:prstGeom prst="rect">
                      <a:avLst/>
                    </a:prstGeom>
                  </pic:spPr>
                </pic:pic>
              </a:graphicData>
            </a:graphic>
          </wp:inline>
        </w:drawing>
      </w:r>
    </w:p>
    <w:p w14:paraId="414D222E" w14:textId="77777777" w:rsidR="002C0D1C" w:rsidRDefault="00000000">
      <w:pPr>
        <w:spacing w:after="120"/>
      </w:pPr>
      <w:r>
        <w:rPr>
          <w:b/>
        </w:rPr>
        <w:lastRenderedPageBreak/>
        <w:t xml:space="preserve">Step 5: Save Preprocessed Data — </w:t>
      </w:r>
      <w:r>
        <w:t>Saved the normalized dataset as mall_</w:t>
      </w:r>
      <w:proofErr w:type="gramStart"/>
      <w:r>
        <w:t>normalized.arff</w:t>
      </w:r>
      <w:proofErr w:type="gramEnd"/>
      <w:r>
        <w:t xml:space="preserve"> for reference and reproducible experimentation.</w:t>
      </w:r>
    </w:p>
    <w:p w14:paraId="472515ED" w14:textId="77777777" w:rsidR="002C0D1C" w:rsidRDefault="00000000">
      <w:pPr>
        <w:spacing w:after="120"/>
      </w:pPr>
      <w:r>
        <w:rPr>
          <w:b/>
        </w:rPr>
        <w:t xml:space="preserve">Step 6: Install DBSCAN Package — </w:t>
      </w:r>
      <w:r>
        <w:t>DBSCAN is not included by default in Weka. Opened Tools → Package Manager, found the optics_dbScan package, and clicked Install. Restarted Weka after installation.</w:t>
      </w:r>
    </w:p>
    <w:p w14:paraId="19DCE769" w14:textId="3CD6BEB6" w:rsidR="002C0D1C" w:rsidRDefault="00617473">
      <w:pPr>
        <w:spacing w:after="120"/>
      </w:pPr>
      <w:r w:rsidRPr="00617473">
        <w:drawing>
          <wp:inline distT="0" distB="0" distL="0" distR="0" wp14:anchorId="155F16F9" wp14:editId="663A296C">
            <wp:extent cx="5943600" cy="2060575"/>
            <wp:effectExtent l="0" t="0" r="0" b="0"/>
            <wp:docPr id="137299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9329" name=""/>
                    <pic:cNvPicPr/>
                  </pic:nvPicPr>
                  <pic:blipFill>
                    <a:blip r:embed="rId9"/>
                    <a:stretch>
                      <a:fillRect/>
                    </a:stretch>
                  </pic:blipFill>
                  <pic:spPr>
                    <a:xfrm>
                      <a:off x="0" y="0"/>
                      <a:ext cx="5943600" cy="2060575"/>
                    </a:xfrm>
                    <a:prstGeom prst="rect">
                      <a:avLst/>
                    </a:prstGeom>
                  </pic:spPr>
                </pic:pic>
              </a:graphicData>
            </a:graphic>
          </wp:inline>
        </w:drawing>
      </w:r>
    </w:p>
    <w:p w14:paraId="4AA662A3" w14:textId="77777777" w:rsidR="002C0D1C" w:rsidRDefault="00000000">
      <w:pPr>
        <w:spacing w:after="120"/>
      </w:pPr>
      <w:r>
        <w:rPr>
          <w:b/>
        </w:rPr>
        <w:t xml:space="preserve">Step 7: Select DBSCAN Clusterer — </w:t>
      </w:r>
      <w:r>
        <w:t>Navigated to the Cluster tab. Clicked Choose and selected weka → clusterers → DBSCAN.</w:t>
      </w:r>
    </w:p>
    <w:p w14:paraId="6C22E998" w14:textId="77777777" w:rsidR="002C0D1C" w:rsidRDefault="00000000">
      <w:pPr>
        <w:spacing w:after="120"/>
      </w:pPr>
      <w:r>
        <w:rPr>
          <w:b/>
        </w:rPr>
        <w:t xml:space="preserve">Step 8: Set DBSCAN Parameters — </w:t>
      </w:r>
      <w:r>
        <w:t>Clicked on the DBSCAN text to open the parameter window and set epsilon (E) = 0.06 and minPoints (M) = 5.</w:t>
      </w:r>
    </w:p>
    <w:p w14:paraId="513447FD" w14:textId="5DBF96E2" w:rsidR="002C0D1C" w:rsidRDefault="00E739A0" w:rsidP="00E739A0">
      <w:pPr>
        <w:spacing w:after="120"/>
        <w:jc w:val="center"/>
      </w:pPr>
      <w:r w:rsidRPr="00E739A0">
        <w:drawing>
          <wp:inline distT="0" distB="0" distL="0" distR="0" wp14:anchorId="1A0C4647" wp14:editId="1DA3D974">
            <wp:extent cx="3012831" cy="2370665"/>
            <wp:effectExtent l="0" t="0" r="0" b="0"/>
            <wp:docPr id="12786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927" name=""/>
                    <pic:cNvPicPr/>
                  </pic:nvPicPr>
                  <pic:blipFill>
                    <a:blip r:embed="rId10"/>
                    <a:stretch>
                      <a:fillRect/>
                    </a:stretch>
                  </pic:blipFill>
                  <pic:spPr>
                    <a:xfrm>
                      <a:off x="0" y="0"/>
                      <a:ext cx="3018233" cy="2374915"/>
                    </a:xfrm>
                    <a:prstGeom prst="rect">
                      <a:avLst/>
                    </a:prstGeom>
                  </pic:spPr>
                </pic:pic>
              </a:graphicData>
            </a:graphic>
          </wp:inline>
        </w:drawing>
      </w:r>
    </w:p>
    <w:p w14:paraId="5DBA9531" w14:textId="77777777" w:rsidR="002C0D1C" w:rsidRDefault="00000000">
      <w:pPr>
        <w:spacing w:after="120"/>
      </w:pPr>
      <w:r>
        <w:rPr>
          <w:b/>
        </w:rPr>
        <w:t xml:space="preserve">Step 9: Set Cluster Mode — </w:t>
      </w:r>
      <w:r>
        <w:t>Selected "Use training set" under Cluster mode.</w:t>
      </w:r>
    </w:p>
    <w:p w14:paraId="59FA624C" w14:textId="77777777" w:rsidR="002C0D1C" w:rsidRDefault="00000000">
      <w:pPr>
        <w:spacing w:after="120"/>
      </w:pPr>
      <w:r>
        <w:rPr>
          <w:b/>
        </w:rPr>
        <w:t xml:space="preserve">Step 10: Run DBSCAN — </w:t>
      </w:r>
      <w:r>
        <w:t>Clicked the Start button and observed the clustering results in the output window.</w:t>
      </w:r>
    </w:p>
    <w:p w14:paraId="271A7355" w14:textId="27349E7A" w:rsidR="002C0D1C" w:rsidRDefault="00377896">
      <w:pPr>
        <w:spacing w:after="120"/>
      </w:pPr>
      <w:r w:rsidRPr="00377896">
        <w:lastRenderedPageBreak/>
        <w:drawing>
          <wp:inline distT="0" distB="0" distL="0" distR="0" wp14:anchorId="28B07D12" wp14:editId="18A73DED">
            <wp:extent cx="5234354" cy="1861105"/>
            <wp:effectExtent l="0" t="0" r="4445" b="6350"/>
            <wp:docPr id="18139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3974" name=""/>
                    <pic:cNvPicPr/>
                  </pic:nvPicPr>
                  <pic:blipFill>
                    <a:blip r:embed="rId11"/>
                    <a:stretch>
                      <a:fillRect/>
                    </a:stretch>
                  </pic:blipFill>
                  <pic:spPr>
                    <a:xfrm>
                      <a:off x="0" y="0"/>
                      <a:ext cx="5335944" cy="1897226"/>
                    </a:xfrm>
                    <a:prstGeom prst="rect">
                      <a:avLst/>
                    </a:prstGeom>
                  </pic:spPr>
                </pic:pic>
              </a:graphicData>
            </a:graphic>
          </wp:inline>
        </w:drawing>
      </w:r>
    </w:p>
    <w:p w14:paraId="7CFA389C" w14:textId="1A48A71B" w:rsidR="00377896" w:rsidRDefault="00377896">
      <w:pPr>
        <w:spacing w:after="120"/>
      </w:pPr>
      <w:r w:rsidRPr="00377896">
        <w:drawing>
          <wp:inline distT="0" distB="0" distL="0" distR="0" wp14:anchorId="703F688F" wp14:editId="0A51F06D">
            <wp:extent cx="5369169" cy="2378092"/>
            <wp:effectExtent l="0" t="0" r="3175" b="3175"/>
            <wp:docPr id="206952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27285" name=""/>
                    <pic:cNvPicPr/>
                  </pic:nvPicPr>
                  <pic:blipFill>
                    <a:blip r:embed="rId12"/>
                    <a:stretch>
                      <a:fillRect/>
                    </a:stretch>
                  </pic:blipFill>
                  <pic:spPr>
                    <a:xfrm>
                      <a:off x="0" y="0"/>
                      <a:ext cx="5375342" cy="2380826"/>
                    </a:xfrm>
                    <a:prstGeom prst="rect">
                      <a:avLst/>
                    </a:prstGeom>
                  </pic:spPr>
                </pic:pic>
              </a:graphicData>
            </a:graphic>
          </wp:inline>
        </w:drawing>
      </w:r>
    </w:p>
    <w:p w14:paraId="3CC75673" w14:textId="77777777" w:rsidR="002C0D1C" w:rsidRDefault="00000000">
      <w:pPr>
        <w:spacing w:after="120"/>
      </w:pPr>
      <w:r>
        <w:rPr>
          <w:b/>
        </w:rPr>
        <w:t xml:space="preserve">Step 11: Visualize Results — </w:t>
      </w:r>
      <w:r>
        <w:t>Clicked "Visualize cluster assignments" to view the scatter plot. Set X-axis to Annual Income and Y-axis to Spending Score.</w:t>
      </w:r>
    </w:p>
    <w:p w14:paraId="66076C86" w14:textId="32EE0496" w:rsidR="002C0D1C" w:rsidRDefault="00DD2ACF" w:rsidP="00DD2ACF">
      <w:pPr>
        <w:spacing w:after="120"/>
        <w:jc w:val="center"/>
      </w:pPr>
      <w:r w:rsidRPr="00DD2ACF">
        <w:drawing>
          <wp:inline distT="0" distB="0" distL="0" distR="0" wp14:anchorId="7032C050" wp14:editId="51A0D4D1">
            <wp:extent cx="3957327" cy="2971800"/>
            <wp:effectExtent l="0" t="0" r="5080" b="0"/>
            <wp:docPr id="61290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8170" name=""/>
                    <pic:cNvPicPr/>
                  </pic:nvPicPr>
                  <pic:blipFill>
                    <a:blip r:embed="rId13"/>
                    <a:stretch>
                      <a:fillRect/>
                    </a:stretch>
                  </pic:blipFill>
                  <pic:spPr>
                    <a:xfrm>
                      <a:off x="0" y="0"/>
                      <a:ext cx="3961925" cy="2975253"/>
                    </a:xfrm>
                    <a:prstGeom prst="rect">
                      <a:avLst/>
                    </a:prstGeom>
                  </pic:spPr>
                </pic:pic>
              </a:graphicData>
            </a:graphic>
          </wp:inline>
        </w:drawing>
      </w:r>
    </w:p>
    <w:p w14:paraId="45DB3F33" w14:textId="77777777" w:rsidR="002C0D1C" w:rsidRDefault="00000000">
      <w:pPr>
        <w:keepNext/>
        <w:spacing w:before="360" w:after="120"/>
      </w:pPr>
      <w:r>
        <w:rPr>
          <w:b/>
          <w:color w:val="1B365D"/>
          <w:sz w:val="36"/>
        </w:rPr>
        <w:lastRenderedPageBreak/>
        <w:t>6. Parameter Selection</w:t>
      </w:r>
    </w:p>
    <w:p w14:paraId="07145E4C" w14:textId="77777777" w:rsidR="002C0D1C" w:rsidRDefault="00000000">
      <w:pPr>
        <w:keepNext/>
        <w:spacing w:before="280" w:after="80"/>
      </w:pPr>
      <w:r>
        <w:rPr>
          <w:b/>
          <w:color w:val="4682B4"/>
          <w:sz w:val="28"/>
        </w:rPr>
        <w:t>6.1 Why Normalization Was Necessary</w:t>
      </w:r>
    </w:p>
    <w:p w14:paraId="33724A20" w14:textId="77777777" w:rsidR="002C0D1C" w:rsidRDefault="00000000">
      <w:pPr>
        <w:spacing w:after="120"/>
      </w:pPr>
      <w:r>
        <w:t>Without normalization, the Annual Income attribute (range 15 to 114) and Spending Score (range 1 to 99) have very different scales. When DBSCAN calculates Euclidean distance, the larger-scale attribute dominates. With epsilon = 9 on the unscaled data, all 200 points merged into a single cluster because the epsilon neighborhood was too large relative to the data spread. After normalization, both attributes contribute equally to distance calculations, and a much smaller epsilon value produces meaningful clusters.</w:t>
      </w:r>
    </w:p>
    <w:p w14:paraId="42927029" w14:textId="77777777" w:rsidR="002C0D1C" w:rsidRDefault="00000000">
      <w:pPr>
        <w:keepNext/>
        <w:spacing w:before="280" w:after="80"/>
      </w:pPr>
      <w:r>
        <w:rPr>
          <w:b/>
          <w:color w:val="4682B4"/>
          <w:sz w:val="28"/>
        </w:rPr>
        <w:t>6.2 Parameter Experiments</w:t>
      </w:r>
    </w:p>
    <w:p w14:paraId="06E5BA20" w14:textId="77777777" w:rsidR="002C0D1C" w:rsidRDefault="00000000">
      <w:pPr>
        <w:spacing w:after="120"/>
      </w:pPr>
      <w:r>
        <w:t>Different values of epsilon and MinPts were tested systematically. The results are summarized below:</w:t>
      </w:r>
    </w:p>
    <w:tbl>
      <w:tblPr>
        <w:tblW w:w="0" w:type="auto"/>
        <w:jc w:val="center"/>
        <w:tblLayout w:type="fixed"/>
        <w:tblLook w:val="04A0" w:firstRow="1" w:lastRow="0" w:firstColumn="1" w:lastColumn="0" w:noHBand="0" w:noVBand="1"/>
      </w:tblPr>
      <w:tblGrid>
        <w:gridCol w:w="864"/>
        <w:gridCol w:w="1008"/>
        <w:gridCol w:w="1008"/>
        <w:gridCol w:w="1440"/>
        <w:gridCol w:w="1152"/>
        <w:gridCol w:w="1296"/>
        <w:gridCol w:w="2592"/>
      </w:tblGrid>
      <w:tr w:rsidR="002C0D1C" w14:paraId="66FD8DB5" w14:textId="77777777">
        <w:trPr>
          <w:cantSplit/>
          <w:tblHeader/>
          <w:jc w:val="center"/>
        </w:trPr>
        <w:tc>
          <w:tcPr>
            <w:tcW w:w="864"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36222050" w14:textId="77777777" w:rsidR="002C0D1C" w:rsidRDefault="00000000">
            <w:pPr>
              <w:spacing w:before="40" w:after="40"/>
              <w:jc w:val="center"/>
            </w:pPr>
            <w:r>
              <w:rPr>
                <w:b/>
                <w:color w:val="FFFFFF"/>
                <w:sz w:val="20"/>
              </w:rPr>
              <w:t>Trial</w:t>
            </w:r>
          </w:p>
        </w:tc>
        <w:tc>
          <w:tcPr>
            <w:tcW w:w="100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563E69DD" w14:textId="77777777" w:rsidR="002C0D1C" w:rsidRDefault="00000000">
            <w:pPr>
              <w:spacing w:before="40" w:after="40"/>
              <w:jc w:val="center"/>
            </w:pPr>
            <w:r>
              <w:rPr>
                <w:b/>
                <w:color w:val="FFFFFF"/>
                <w:sz w:val="20"/>
              </w:rPr>
              <w:t>Epsilon</w:t>
            </w:r>
          </w:p>
        </w:tc>
        <w:tc>
          <w:tcPr>
            <w:tcW w:w="100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33702418" w14:textId="77777777" w:rsidR="002C0D1C" w:rsidRDefault="00000000">
            <w:pPr>
              <w:spacing w:before="40" w:after="40"/>
              <w:jc w:val="center"/>
            </w:pPr>
            <w:r>
              <w:rPr>
                <w:b/>
                <w:color w:val="FFFFFF"/>
                <w:sz w:val="20"/>
              </w:rPr>
              <w:t>MinPts</w:t>
            </w:r>
          </w:p>
        </w:tc>
        <w:tc>
          <w:tcPr>
            <w:tcW w:w="1440"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70257A44" w14:textId="77777777" w:rsidR="002C0D1C" w:rsidRDefault="00000000">
            <w:pPr>
              <w:spacing w:before="40" w:after="40"/>
              <w:jc w:val="center"/>
            </w:pPr>
            <w:r>
              <w:rPr>
                <w:b/>
                <w:color w:val="FFFFFF"/>
                <w:sz w:val="20"/>
              </w:rPr>
              <w:t>Normalized?</w:t>
            </w:r>
          </w:p>
        </w:tc>
        <w:tc>
          <w:tcPr>
            <w:tcW w:w="115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68D082D4" w14:textId="77777777" w:rsidR="002C0D1C" w:rsidRDefault="00000000">
            <w:pPr>
              <w:spacing w:before="40" w:after="40"/>
              <w:jc w:val="center"/>
            </w:pPr>
            <w:r>
              <w:rPr>
                <w:b/>
                <w:color w:val="FFFFFF"/>
                <w:sz w:val="20"/>
              </w:rPr>
              <w:t>Clusters</w:t>
            </w:r>
          </w:p>
        </w:tc>
        <w:tc>
          <w:tcPr>
            <w:tcW w:w="1296"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2237F03C" w14:textId="77777777" w:rsidR="002C0D1C" w:rsidRDefault="00000000">
            <w:pPr>
              <w:spacing w:before="40" w:after="40"/>
              <w:jc w:val="center"/>
            </w:pPr>
            <w:r>
              <w:rPr>
                <w:b/>
                <w:color w:val="FFFFFF"/>
                <w:sz w:val="20"/>
              </w:rPr>
              <w:t>Noise Points</w:t>
            </w:r>
          </w:p>
        </w:tc>
        <w:tc>
          <w:tcPr>
            <w:tcW w:w="259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5707F2E1" w14:textId="77777777" w:rsidR="002C0D1C" w:rsidRDefault="00000000">
            <w:pPr>
              <w:spacing w:before="40" w:after="40"/>
            </w:pPr>
            <w:r>
              <w:rPr>
                <w:b/>
                <w:color w:val="FFFFFF"/>
                <w:sz w:val="20"/>
              </w:rPr>
              <w:t>Observation</w:t>
            </w:r>
          </w:p>
        </w:tc>
      </w:tr>
      <w:tr w:rsidR="002C0D1C" w14:paraId="7DFF9793" w14:textId="77777777">
        <w:trPr>
          <w:cantSplit/>
          <w:jc w:val="center"/>
        </w:trPr>
        <w:tc>
          <w:tcPr>
            <w:tcW w:w="864"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8324F24" w14:textId="77777777" w:rsidR="002C0D1C" w:rsidRDefault="00000000">
            <w:pPr>
              <w:spacing w:before="40" w:after="40"/>
              <w:jc w:val="center"/>
            </w:pPr>
            <w:r>
              <w:rPr>
                <w:sz w:val="19"/>
              </w:rPr>
              <w:t>1</w:t>
            </w:r>
          </w:p>
        </w:tc>
        <w:tc>
          <w:tcPr>
            <w:tcW w:w="100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D12F19E" w14:textId="77777777" w:rsidR="002C0D1C" w:rsidRDefault="00000000">
            <w:pPr>
              <w:spacing w:before="40" w:after="40"/>
              <w:jc w:val="center"/>
            </w:pPr>
            <w:r>
              <w:rPr>
                <w:sz w:val="19"/>
              </w:rPr>
              <w:t>9.0</w:t>
            </w:r>
          </w:p>
        </w:tc>
        <w:tc>
          <w:tcPr>
            <w:tcW w:w="100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ACC168F" w14:textId="77777777" w:rsidR="002C0D1C" w:rsidRDefault="00000000">
            <w:pPr>
              <w:spacing w:before="40" w:after="40"/>
              <w:jc w:val="center"/>
            </w:pPr>
            <w:r>
              <w:rPr>
                <w:sz w:val="19"/>
              </w:rPr>
              <w:t>5</w:t>
            </w:r>
          </w:p>
        </w:tc>
        <w:tc>
          <w:tcPr>
            <w:tcW w:w="144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28A55D3" w14:textId="77777777" w:rsidR="002C0D1C" w:rsidRDefault="00000000">
            <w:pPr>
              <w:spacing w:before="40" w:after="40"/>
              <w:jc w:val="center"/>
            </w:pPr>
            <w:r>
              <w:rPr>
                <w:sz w:val="19"/>
              </w:rPr>
              <w:t>No</w:t>
            </w:r>
          </w:p>
        </w:tc>
        <w:tc>
          <w:tcPr>
            <w:tcW w:w="115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600B4C61" w14:textId="77777777" w:rsidR="002C0D1C" w:rsidRDefault="00000000">
            <w:pPr>
              <w:spacing w:before="40" w:after="40"/>
              <w:jc w:val="center"/>
            </w:pPr>
            <w:r>
              <w:rPr>
                <w:sz w:val="19"/>
              </w:rPr>
              <w:t>1</w:t>
            </w:r>
          </w:p>
        </w:tc>
        <w:tc>
          <w:tcPr>
            <w:tcW w:w="1296"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C7DFF14" w14:textId="77777777" w:rsidR="002C0D1C" w:rsidRDefault="00000000">
            <w:pPr>
              <w:spacing w:before="40" w:after="40"/>
              <w:jc w:val="center"/>
            </w:pPr>
            <w:r>
              <w:rPr>
                <w:sz w:val="19"/>
              </w:rPr>
              <w:t>0</w:t>
            </w:r>
          </w:p>
        </w:tc>
        <w:tc>
          <w:tcPr>
            <w:tcW w:w="25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8AF73EF" w14:textId="77777777" w:rsidR="002C0D1C" w:rsidRDefault="00000000">
            <w:pPr>
              <w:spacing w:before="40" w:after="40"/>
            </w:pPr>
            <w:r>
              <w:rPr>
                <w:sz w:val="19"/>
              </w:rPr>
              <w:t>Epsilon too large on unscaled data — all 200 points merged into 1 cluster</w:t>
            </w:r>
          </w:p>
        </w:tc>
      </w:tr>
      <w:tr w:rsidR="002C0D1C" w14:paraId="3EC1A352" w14:textId="77777777">
        <w:trPr>
          <w:cantSplit/>
          <w:jc w:val="center"/>
        </w:trPr>
        <w:tc>
          <w:tcPr>
            <w:tcW w:w="864"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5166D711" w14:textId="77777777" w:rsidR="002C0D1C" w:rsidRDefault="00000000">
            <w:pPr>
              <w:spacing w:before="40" w:after="40"/>
              <w:jc w:val="center"/>
            </w:pPr>
            <w:r>
              <w:rPr>
                <w:sz w:val="19"/>
              </w:rPr>
              <w:t>2</w:t>
            </w:r>
          </w:p>
        </w:tc>
        <w:tc>
          <w:tcPr>
            <w:tcW w:w="100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715579F8" w14:textId="77777777" w:rsidR="002C0D1C" w:rsidRDefault="00000000">
            <w:pPr>
              <w:spacing w:before="40" w:after="40"/>
              <w:jc w:val="center"/>
            </w:pPr>
            <w:r>
              <w:rPr>
                <w:sz w:val="19"/>
              </w:rPr>
              <w:t>0.12</w:t>
            </w:r>
          </w:p>
        </w:tc>
        <w:tc>
          <w:tcPr>
            <w:tcW w:w="100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77351447" w14:textId="77777777" w:rsidR="002C0D1C" w:rsidRDefault="00000000">
            <w:pPr>
              <w:spacing w:before="40" w:after="40"/>
              <w:jc w:val="center"/>
            </w:pPr>
            <w:r>
              <w:rPr>
                <w:sz w:val="19"/>
              </w:rPr>
              <w:t>5</w:t>
            </w:r>
          </w:p>
        </w:tc>
        <w:tc>
          <w:tcPr>
            <w:tcW w:w="144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4A57EB4B" w14:textId="77777777" w:rsidR="002C0D1C" w:rsidRDefault="00000000">
            <w:pPr>
              <w:spacing w:before="40" w:after="40"/>
              <w:jc w:val="center"/>
            </w:pPr>
            <w:r>
              <w:rPr>
                <w:sz w:val="19"/>
              </w:rPr>
              <w:t>Yes</w:t>
            </w:r>
          </w:p>
        </w:tc>
        <w:tc>
          <w:tcPr>
            <w:tcW w:w="115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9EA6DB2" w14:textId="77777777" w:rsidR="002C0D1C" w:rsidRDefault="00000000">
            <w:pPr>
              <w:spacing w:before="40" w:after="40"/>
              <w:jc w:val="center"/>
            </w:pPr>
            <w:r>
              <w:rPr>
                <w:sz w:val="19"/>
              </w:rPr>
              <w:t>3</w:t>
            </w:r>
          </w:p>
        </w:tc>
        <w:tc>
          <w:tcPr>
            <w:tcW w:w="1296"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17F0A27" w14:textId="77777777" w:rsidR="002C0D1C" w:rsidRDefault="00000000">
            <w:pPr>
              <w:spacing w:before="40" w:after="40"/>
              <w:jc w:val="center"/>
            </w:pPr>
            <w:r>
              <w:rPr>
                <w:sz w:val="19"/>
              </w:rPr>
              <w:t>0</w:t>
            </w:r>
          </w:p>
        </w:tc>
        <w:tc>
          <w:tcPr>
            <w:tcW w:w="25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1B52E65" w14:textId="77777777" w:rsidR="002C0D1C" w:rsidRDefault="00000000">
            <w:pPr>
              <w:spacing w:before="40" w:after="40"/>
            </w:pPr>
            <w:r>
              <w:rPr>
                <w:sz w:val="19"/>
              </w:rPr>
              <w:t>Epsilon still too large — only spending-based split with 3 clusters</w:t>
            </w:r>
          </w:p>
        </w:tc>
      </w:tr>
      <w:tr w:rsidR="002C0D1C" w14:paraId="0C1C9300" w14:textId="77777777">
        <w:trPr>
          <w:cantSplit/>
          <w:jc w:val="center"/>
        </w:trPr>
        <w:tc>
          <w:tcPr>
            <w:tcW w:w="864"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5A35755" w14:textId="77777777" w:rsidR="002C0D1C" w:rsidRDefault="00000000">
            <w:pPr>
              <w:spacing w:before="40" w:after="40"/>
              <w:jc w:val="center"/>
            </w:pPr>
            <w:r>
              <w:rPr>
                <w:sz w:val="19"/>
              </w:rPr>
              <w:t>3</w:t>
            </w:r>
          </w:p>
        </w:tc>
        <w:tc>
          <w:tcPr>
            <w:tcW w:w="100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065A29DB" w14:textId="77777777" w:rsidR="002C0D1C" w:rsidRDefault="00000000">
            <w:pPr>
              <w:spacing w:before="40" w:after="40"/>
              <w:jc w:val="center"/>
            </w:pPr>
            <w:r>
              <w:rPr>
                <w:sz w:val="19"/>
              </w:rPr>
              <w:t>0.08</w:t>
            </w:r>
          </w:p>
        </w:tc>
        <w:tc>
          <w:tcPr>
            <w:tcW w:w="100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C045F18" w14:textId="77777777" w:rsidR="002C0D1C" w:rsidRDefault="00000000">
            <w:pPr>
              <w:spacing w:before="40" w:after="40"/>
              <w:jc w:val="center"/>
            </w:pPr>
            <w:r>
              <w:rPr>
                <w:sz w:val="19"/>
              </w:rPr>
              <w:t>5</w:t>
            </w:r>
          </w:p>
        </w:tc>
        <w:tc>
          <w:tcPr>
            <w:tcW w:w="144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EC0FFD2" w14:textId="77777777" w:rsidR="002C0D1C" w:rsidRDefault="00000000">
            <w:pPr>
              <w:spacing w:before="40" w:after="40"/>
              <w:jc w:val="center"/>
            </w:pPr>
            <w:r>
              <w:rPr>
                <w:sz w:val="19"/>
              </w:rPr>
              <w:t>Yes</w:t>
            </w:r>
          </w:p>
        </w:tc>
        <w:tc>
          <w:tcPr>
            <w:tcW w:w="115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D230EE8" w14:textId="77777777" w:rsidR="002C0D1C" w:rsidRDefault="00000000">
            <w:pPr>
              <w:spacing w:before="40" w:after="40"/>
              <w:jc w:val="center"/>
            </w:pPr>
            <w:r>
              <w:rPr>
                <w:sz w:val="19"/>
              </w:rPr>
              <w:t>3</w:t>
            </w:r>
          </w:p>
        </w:tc>
        <w:tc>
          <w:tcPr>
            <w:tcW w:w="1296"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34FF982C" w14:textId="77777777" w:rsidR="002C0D1C" w:rsidRDefault="00000000">
            <w:pPr>
              <w:spacing w:before="40" w:after="40"/>
              <w:jc w:val="center"/>
            </w:pPr>
            <w:r>
              <w:rPr>
                <w:sz w:val="19"/>
              </w:rPr>
              <w:t>12</w:t>
            </w:r>
          </w:p>
        </w:tc>
        <w:tc>
          <w:tcPr>
            <w:tcW w:w="25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C7DAB2C" w14:textId="77777777" w:rsidR="002C0D1C" w:rsidRDefault="00000000">
            <w:pPr>
              <w:spacing w:before="40" w:after="40"/>
            </w:pPr>
            <w:r>
              <w:rPr>
                <w:sz w:val="19"/>
              </w:rPr>
              <w:t>Some noise detected but still only 3 clusters found</w:t>
            </w:r>
          </w:p>
        </w:tc>
      </w:tr>
      <w:tr w:rsidR="002C0D1C" w14:paraId="4F14E943" w14:textId="77777777">
        <w:trPr>
          <w:cantSplit/>
          <w:jc w:val="center"/>
        </w:trPr>
        <w:tc>
          <w:tcPr>
            <w:tcW w:w="864"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F401C93" w14:textId="77777777" w:rsidR="002C0D1C" w:rsidRDefault="00000000">
            <w:pPr>
              <w:spacing w:before="40" w:after="40"/>
              <w:jc w:val="center"/>
            </w:pPr>
            <w:r>
              <w:rPr>
                <w:sz w:val="19"/>
              </w:rPr>
              <w:t>4</w:t>
            </w:r>
          </w:p>
        </w:tc>
        <w:tc>
          <w:tcPr>
            <w:tcW w:w="100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9950860" w14:textId="77777777" w:rsidR="002C0D1C" w:rsidRDefault="00000000">
            <w:pPr>
              <w:spacing w:before="40" w:after="40"/>
              <w:jc w:val="center"/>
            </w:pPr>
            <w:r>
              <w:rPr>
                <w:sz w:val="19"/>
              </w:rPr>
              <w:t>0.06</w:t>
            </w:r>
          </w:p>
        </w:tc>
        <w:tc>
          <w:tcPr>
            <w:tcW w:w="100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056EFD9B" w14:textId="77777777" w:rsidR="002C0D1C" w:rsidRDefault="00000000">
            <w:pPr>
              <w:spacing w:before="40" w:after="40"/>
              <w:jc w:val="center"/>
            </w:pPr>
            <w:r>
              <w:rPr>
                <w:sz w:val="19"/>
              </w:rPr>
              <w:t>5</w:t>
            </w:r>
          </w:p>
        </w:tc>
        <w:tc>
          <w:tcPr>
            <w:tcW w:w="144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0E03D5AA" w14:textId="77777777" w:rsidR="002C0D1C" w:rsidRDefault="00000000">
            <w:pPr>
              <w:spacing w:before="40" w:after="40"/>
              <w:jc w:val="center"/>
            </w:pPr>
            <w:r>
              <w:rPr>
                <w:sz w:val="19"/>
              </w:rPr>
              <w:t>Yes</w:t>
            </w:r>
          </w:p>
        </w:tc>
        <w:tc>
          <w:tcPr>
            <w:tcW w:w="115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442890A2" w14:textId="77777777" w:rsidR="002C0D1C" w:rsidRDefault="00000000">
            <w:pPr>
              <w:spacing w:before="40" w:after="40"/>
              <w:jc w:val="center"/>
            </w:pPr>
            <w:r>
              <w:rPr>
                <w:sz w:val="19"/>
              </w:rPr>
              <w:t>5</w:t>
            </w:r>
          </w:p>
        </w:tc>
        <w:tc>
          <w:tcPr>
            <w:tcW w:w="1296"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3416154" w14:textId="77777777" w:rsidR="002C0D1C" w:rsidRDefault="00000000">
            <w:pPr>
              <w:spacing w:before="40" w:after="40"/>
              <w:jc w:val="center"/>
            </w:pPr>
            <w:r>
              <w:rPr>
                <w:sz w:val="19"/>
              </w:rPr>
              <w:t>21</w:t>
            </w:r>
          </w:p>
        </w:tc>
        <w:tc>
          <w:tcPr>
            <w:tcW w:w="25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5E3FC27C" w14:textId="77777777" w:rsidR="002C0D1C" w:rsidRDefault="00000000">
            <w:pPr>
              <w:spacing w:before="40" w:after="40"/>
            </w:pPr>
            <w:r>
              <w:rPr>
                <w:sz w:val="19"/>
              </w:rPr>
              <w:t>Best result — 5 meaningful clusters with 21 noise points detected</w:t>
            </w:r>
          </w:p>
        </w:tc>
      </w:tr>
    </w:tbl>
    <w:p w14:paraId="70457D7D" w14:textId="77777777" w:rsidR="002C0D1C" w:rsidRDefault="002C0D1C">
      <w:pPr>
        <w:spacing w:after="80"/>
      </w:pPr>
    </w:p>
    <w:p w14:paraId="34EC0F8F" w14:textId="77777777" w:rsidR="002C0D1C" w:rsidRDefault="00000000">
      <w:pPr>
        <w:keepNext/>
        <w:spacing w:before="280" w:after="80"/>
      </w:pPr>
      <w:r>
        <w:rPr>
          <w:b/>
          <w:color w:val="4682B4"/>
          <w:sz w:val="28"/>
        </w:rPr>
        <w:t>6.3 Final Selected Parameters</w:t>
      </w:r>
    </w:p>
    <w:tbl>
      <w:tblPr>
        <w:tblW w:w="0" w:type="auto"/>
        <w:jc w:val="center"/>
        <w:tblLayout w:type="fixed"/>
        <w:tblLook w:val="04A0" w:firstRow="1" w:lastRow="0" w:firstColumn="1" w:lastColumn="0" w:noHBand="0" w:noVBand="1"/>
      </w:tblPr>
      <w:tblGrid>
        <w:gridCol w:w="9360"/>
      </w:tblGrid>
      <w:tr w:rsidR="002C0D1C" w14:paraId="1123B99D" w14:textId="77777777">
        <w:trPr>
          <w:jc w:val="center"/>
        </w:trPr>
        <w:tc>
          <w:tcPr>
            <w:tcW w:w="9360" w:type="dxa"/>
            <w:tcBorders>
              <w:left w:val="single" w:sz="36" w:space="0" w:color="1B365D"/>
            </w:tcBorders>
            <w:shd w:val="clear" w:color="auto" w:fill="F4F6F9"/>
            <w:tcMar>
              <w:top w:w="140" w:type="dxa"/>
              <w:left w:w="200" w:type="dxa"/>
              <w:bottom w:w="140" w:type="dxa"/>
              <w:right w:w="200" w:type="dxa"/>
            </w:tcMar>
          </w:tcPr>
          <w:p w14:paraId="5F1DB132" w14:textId="77777777" w:rsidR="002C0D1C" w:rsidRDefault="00000000">
            <w:pPr>
              <w:spacing w:before="40" w:after="40"/>
            </w:pPr>
            <w:r>
              <w:rPr>
                <w:b/>
                <w:color w:val="1B365D"/>
              </w:rPr>
              <w:t>📌 Optimal Configuration</w:t>
            </w:r>
            <w:r>
              <w:rPr>
                <w:b/>
                <w:color w:val="1B365D"/>
              </w:rPr>
              <w:br/>
            </w:r>
            <w:r>
              <w:rPr>
                <w:i/>
                <w:sz w:val="21"/>
              </w:rPr>
              <w:t>Selected Parameters: Epsilon (ε) = 0.06 | MinPts = 5</w:t>
            </w:r>
            <w:r>
              <w:rPr>
                <w:i/>
                <w:sz w:val="21"/>
              </w:rPr>
              <w:br/>
              <w:t>Reason: This combination produces 5 distinct and meaningful customer segments while correctly identifying 21 outlier customers as noise points. The clusters vary in size from 5 to 85, reflecting the true density distribution of the data.</w:t>
            </w:r>
          </w:p>
        </w:tc>
      </w:tr>
    </w:tbl>
    <w:p w14:paraId="22946579" w14:textId="77777777" w:rsidR="002C0D1C" w:rsidRDefault="002C0D1C">
      <w:pPr>
        <w:spacing w:after="120"/>
      </w:pPr>
    </w:p>
    <w:p w14:paraId="32059798" w14:textId="77777777" w:rsidR="002C0D1C" w:rsidRDefault="00000000">
      <w:pPr>
        <w:keepNext/>
        <w:spacing w:before="280" w:after="80"/>
      </w:pPr>
      <w:r>
        <w:rPr>
          <w:b/>
          <w:color w:val="4682B4"/>
          <w:sz w:val="28"/>
        </w:rPr>
        <w:lastRenderedPageBreak/>
        <w:t>6.4 Relationship Between Epsilon and Results</w:t>
      </w:r>
    </w:p>
    <w:p w14:paraId="1B956462" w14:textId="77777777" w:rsidR="002C0D1C" w:rsidRDefault="00000000">
      <w:pPr>
        <w:spacing w:after="120"/>
      </w:pPr>
      <w:r>
        <w:t>Smaller epsilon values produce more clusters and more noise points because each point has fewer neighbors, leading to more fragmentation. Larger epsilon values produce fewer clusters and less noise because more points connect to each other, eventually merging into fewer large clusters. The goal is to find an epsilon that balances cluster granularity with noise detection.</w:t>
      </w:r>
    </w:p>
    <w:p w14:paraId="4D38C5FD" w14:textId="77777777" w:rsidR="002C0D1C" w:rsidRDefault="00000000">
      <w:pPr>
        <w:keepNext/>
        <w:spacing w:before="360" w:after="120"/>
      </w:pPr>
      <w:r>
        <w:rPr>
          <w:b/>
          <w:color w:val="1B365D"/>
          <w:sz w:val="36"/>
        </w:rPr>
        <w:t>7. Results</w:t>
      </w:r>
    </w:p>
    <w:p w14:paraId="16105234" w14:textId="77777777" w:rsidR="002C0D1C" w:rsidRDefault="00000000">
      <w:pPr>
        <w:keepNext/>
        <w:spacing w:before="280" w:after="80"/>
      </w:pPr>
      <w:r>
        <w:rPr>
          <w:b/>
          <w:color w:val="4682B4"/>
          <w:sz w:val="28"/>
        </w:rPr>
        <w:t>7.1 DBSCAN Clustering Output</w:t>
      </w:r>
    </w:p>
    <w:p w14:paraId="0B2E5FD3" w14:textId="77777777" w:rsidR="002C0D1C" w:rsidRDefault="00000000">
      <w:pPr>
        <w:spacing w:after="120"/>
      </w:pPr>
      <w:r>
        <w:t>Algorithm Configuration: weka.clusterers.DBSCAN -E 0.06 -M 5</w:t>
      </w:r>
      <w:r>
        <w:br/>
        <w:t>Number of generated clusters: 5 | Number of noise (outlier) points: 21</w:t>
      </w:r>
    </w:p>
    <w:tbl>
      <w:tblPr>
        <w:tblW w:w="0" w:type="auto"/>
        <w:jc w:val="center"/>
        <w:tblLayout w:type="fixed"/>
        <w:tblLook w:val="04A0" w:firstRow="1" w:lastRow="0" w:firstColumn="1" w:lastColumn="0" w:noHBand="0" w:noVBand="1"/>
      </w:tblPr>
      <w:tblGrid>
        <w:gridCol w:w="2880"/>
        <w:gridCol w:w="3168"/>
        <w:gridCol w:w="3312"/>
      </w:tblGrid>
      <w:tr w:rsidR="002C0D1C" w14:paraId="05A28804" w14:textId="77777777">
        <w:trPr>
          <w:cantSplit/>
          <w:tblHeader/>
          <w:jc w:val="center"/>
        </w:trPr>
        <w:tc>
          <w:tcPr>
            <w:tcW w:w="2880"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0D1EC758" w14:textId="77777777" w:rsidR="002C0D1C" w:rsidRDefault="00000000">
            <w:pPr>
              <w:spacing w:before="40" w:after="40"/>
            </w:pPr>
            <w:r>
              <w:rPr>
                <w:b/>
                <w:color w:val="FFFFFF"/>
                <w:sz w:val="20"/>
              </w:rPr>
              <w:t>Cluster</w:t>
            </w:r>
          </w:p>
        </w:tc>
        <w:tc>
          <w:tcPr>
            <w:tcW w:w="316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70D23C74" w14:textId="77777777" w:rsidR="002C0D1C" w:rsidRDefault="00000000">
            <w:pPr>
              <w:spacing w:before="40" w:after="40"/>
              <w:jc w:val="right"/>
            </w:pPr>
            <w:r>
              <w:rPr>
                <w:b/>
                <w:color w:val="FFFFFF"/>
                <w:sz w:val="20"/>
              </w:rPr>
              <w:t>Number of Instances</w:t>
            </w:r>
          </w:p>
        </w:tc>
        <w:tc>
          <w:tcPr>
            <w:tcW w:w="331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4C6624E7" w14:textId="77777777" w:rsidR="002C0D1C" w:rsidRDefault="00000000">
            <w:pPr>
              <w:spacing w:before="40" w:after="40"/>
              <w:jc w:val="right"/>
            </w:pPr>
            <w:r>
              <w:rPr>
                <w:b/>
                <w:color w:val="FFFFFF"/>
                <w:sz w:val="20"/>
              </w:rPr>
              <w:t>Percentage</w:t>
            </w:r>
          </w:p>
        </w:tc>
      </w:tr>
      <w:tr w:rsidR="002C0D1C" w14:paraId="5E1965A1" w14:textId="77777777">
        <w:trPr>
          <w:cantSplit/>
          <w:jc w:val="center"/>
        </w:trPr>
        <w:tc>
          <w:tcPr>
            <w:tcW w:w="288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748A99D" w14:textId="77777777" w:rsidR="002C0D1C" w:rsidRDefault="00000000">
            <w:pPr>
              <w:spacing w:before="40" w:after="40"/>
            </w:pPr>
            <w:r>
              <w:rPr>
                <w:sz w:val="19"/>
              </w:rPr>
              <w:t>Cluster 0</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99FD3A9" w14:textId="77777777" w:rsidR="002C0D1C" w:rsidRDefault="00000000">
            <w:pPr>
              <w:spacing w:before="40" w:after="40"/>
              <w:jc w:val="right"/>
            </w:pPr>
            <w:r>
              <w:rPr>
                <w:sz w:val="19"/>
              </w:rPr>
              <w:t>71</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387DC41" w14:textId="77777777" w:rsidR="002C0D1C" w:rsidRDefault="00000000">
            <w:pPr>
              <w:spacing w:before="40" w:after="40"/>
              <w:jc w:val="right"/>
            </w:pPr>
            <w:r>
              <w:rPr>
                <w:sz w:val="19"/>
              </w:rPr>
              <w:t>40%</w:t>
            </w:r>
          </w:p>
        </w:tc>
      </w:tr>
      <w:tr w:rsidR="002C0D1C" w14:paraId="717D77B0" w14:textId="77777777">
        <w:trPr>
          <w:cantSplit/>
          <w:jc w:val="center"/>
        </w:trPr>
        <w:tc>
          <w:tcPr>
            <w:tcW w:w="288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0F5CBE4A" w14:textId="77777777" w:rsidR="002C0D1C" w:rsidRDefault="00000000">
            <w:pPr>
              <w:spacing w:before="40" w:after="40"/>
            </w:pPr>
            <w:r>
              <w:rPr>
                <w:sz w:val="19"/>
              </w:rPr>
              <w:t>Cluster 1</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73FCC677" w14:textId="77777777" w:rsidR="002C0D1C" w:rsidRDefault="00000000">
            <w:pPr>
              <w:spacing w:before="40" w:after="40"/>
              <w:jc w:val="right"/>
            </w:pPr>
            <w:r>
              <w:rPr>
                <w:sz w:val="19"/>
              </w:rPr>
              <w:t>85</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4356BC2A" w14:textId="77777777" w:rsidR="002C0D1C" w:rsidRDefault="00000000">
            <w:pPr>
              <w:spacing w:before="40" w:after="40"/>
              <w:jc w:val="right"/>
            </w:pPr>
            <w:r>
              <w:rPr>
                <w:sz w:val="19"/>
              </w:rPr>
              <w:t>47%</w:t>
            </w:r>
          </w:p>
        </w:tc>
      </w:tr>
      <w:tr w:rsidR="002C0D1C" w14:paraId="6BB86F3B" w14:textId="77777777">
        <w:trPr>
          <w:cantSplit/>
          <w:jc w:val="center"/>
        </w:trPr>
        <w:tc>
          <w:tcPr>
            <w:tcW w:w="288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565925F" w14:textId="77777777" w:rsidR="002C0D1C" w:rsidRDefault="00000000">
            <w:pPr>
              <w:spacing w:before="40" w:after="40"/>
            </w:pPr>
            <w:r>
              <w:rPr>
                <w:sz w:val="19"/>
              </w:rPr>
              <w:t>Cluster 2</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4AD3508" w14:textId="77777777" w:rsidR="002C0D1C" w:rsidRDefault="00000000">
            <w:pPr>
              <w:spacing w:before="40" w:after="40"/>
              <w:jc w:val="right"/>
            </w:pPr>
            <w:r>
              <w:rPr>
                <w:sz w:val="19"/>
              </w:rPr>
              <w:t>7</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3D84AC0" w14:textId="77777777" w:rsidR="002C0D1C" w:rsidRDefault="00000000">
            <w:pPr>
              <w:spacing w:before="40" w:after="40"/>
              <w:jc w:val="right"/>
            </w:pPr>
            <w:r>
              <w:rPr>
                <w:sz w:val="19"/>
              </w:rPr>
              <w:t>4%</w:t>
            </w:r>
          </w:p>
        </w:tc>
      </w:tr>
      <w:tr w:rsidR="002C0D1C" w14:paraId="0AD22877" w14:textId="77777777">
        <w:trPr>
          <w:cantSplit/>
          <w:jc w:val="center"/>
        </w:trPr>
        <w:tc>
          <w:tcPr>
            <w:tcW w:w="288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D900F37" w14:textId="77777777" w:rsidR="002C0D1C" w:rsidRDefault="00000000">
            <w:pPr>
              <w:spacing w:before="40" w:after="40"/>
            </w:pPr>
            <w:r>
              <w:rPr>
                <w:sz w:val="19"/>
              </w:rPr>
              <w:t>Cluster 3</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AA4704C" w14:textId="77777777" w:rsidR="002C0D1C" w:rsidRDefault="00000000">
            <w:pPr>
              <w:spacing w:before="40" w:after="40"/>
              <w:jc w:val="right"/>
            </w:pPr>
            <w:r>
              <w:rPr>
                <w:sz w:val="19"/>
              </w:rPr>
              <w:t>5</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5174D9BE" w14:textId="77777777" w:rsidR="002C0D1C" w:rsidRDefault="00000000">
            <w:pPr>
              <w:spacing w:before="40" w:after="40"/>
              <w:jc w:val="right"/>
            </w:pPr>
            <w:r>
              <w:rPr>
                <w:sz w:val="19"/>
              </w:rPr>
              <w:t>3%</w:t>
            </w:r>
          </w:p>
        </w:tc>
      </w:tr>
      <w:tr w:rsidR="002C0D1C" w14:paraId="5B178013" w14:textId="77777777">
        <w:trPr>
          <w:cantSplit/>
          <w:jc w:val="center"/>
        </w:trPr>
        <w:tc>
          <w:tcPr>
            <w:tcW w:w="288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3B6719EC" w14:textId="77777777" w:rsidR="002C0D1C" w:rsidRDefault="00000000">
            <w:pPr>
              <w:spacing w:before="40" w:after="40"/>
            </w:pPr>
            <w:r>
              <w:rPr>
                <w:sz w:val="19"/>
              </w:rPr>
              <w:t>Cluster 4</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D5A5184" w14:textId="77777777" w:rsidR="002C0D1C" w:rsidRDefault="00000000">
            <w:pPr>
              <w:spacing w:before="40" w:after="40"/>
              <w:jc w:val="right"/>
            </w:pPr>
            <w:r>
              <w:rPr>
                <w:sz w:val="19"/>
              </w:rPr>
              <w:t>11</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0CF62C8B" w14:textId="77777777" w:rsidR="002C0D1C" w:rsidRDefault="00000000">
            <w:pPr>
              <w:spacing w:before="40" w:after="40"/>
              <w:jc w:val="right"/>
            </w:pPr>
            <w:r>
              <w:rPr>
                <w:sz w:val="19"/>
              </w:rPr>
              <w:t>6%</w:t>
            </w:r>
          </w:p>
        </w:tc>
      </w:tr>
      <w:tr w:rsidR="002C0D1C" w14:paraId="6F947CCB" w14:textId="77777777">
        <w:trPr>
          <w:cantSplit/>
          <w:jc w:val="center"/>
        </w:trPr>
        <w:tc>
          <w:tcPr>
            <w:tcW w:w="288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F993FDB" w14:textId="77777777" w:rsidR="002C0D1C" w:rsidRDefault="00000000">
            <w:pPr>
              <w:spacing w:before="40" w:after="40"/>
            </w:pPr>
            <w:r>
              <w:rPr>
                <w:sz w:val="19"/>
              </w:rPr>
              <w:t>Noise</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5337E11" w14:textId="77777777" w:rsidR="002C0D1C" w:rsidRDefault="00000000">
            <w:pPr>
              <w:spacing w:before="40" w:after="40"/>
              <w:jc w:val="right"/>
            </w:pPr>
            <w:r>
              <w:rPr>
                <w:sz w:val="19"/>
              </w:rPr>
              <w:t>21</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43780CEB" w14:textId="77777777" w:rsidR="002C0D1C" w:rsidRDefault="00000000">
            <w:pPr>
              <w:spacing w:before="40" w:after="40"/>
              <w:jc w:val="right"/>
            </w:pPr>
            <w:r>
              <w:rPr>
                <w:sz w:val="19"/>
              </w:rPr>
              <w:t>11%</w:t>
            </w:r>
          </w:p>
        </w:tc>
      </w:tr>
      <w:tr w:rsidR="002C0D1C" w14:paraId="016E0252" w14:textId="77777777">
        <w:trPr>
          <w:cantSplit/>
          <w:jc w:val="center"/>
        </w:trPr>
        <w:tc>
          <w:tcPr>
            <w:tcW w:w="288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E846764" w14:textId="77777777" w:rsidR="002C0D1C" w:rsidRDefault="00000000">
            <w:pPr>
              <w:spacing w:before="40" w:after="40"/>
            </w:pPr>
            <w:r>
              <w:rPr>
                <w:sz w:val="19"/>
              </w:rPr>
              <w:t>Total</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87F33AF" w14:textId="77777777" w:rsidR="002C0D1C" w:rsidRDefault="00000000">
            <w:pPr>
              <w:spacing w:before="40" w:after="40"/>
              <w:jc w:val="right"/>
            </w:pPr>
            <w:r>
              <w:rPr>
                <w:sz w:val="19"/>
              </w:rPr>
              <w:t>200</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32EE7793" w14:textId="77777777" w:rsidR="002C0D1C" w:rsidRDefault="00000000">
            <w:pPr>
              <w:spacing w:before="40" w:after="40"/>
              <w:jc w:val="right"/>
            </w:pPr>
            <w:r>
              <w:rPr>
                <w:sz w:val="19"/>
              </w:rPr>
              <w:t>100%</w:t>
            </w:r>
          </w:p>
        </w:tc>
      </w:tr>
    </w:tbl>
    <w:p w14:paraId="745BB4F0" w14:textId="77777777" w:rsidR="002C0D1C" w:rsidRDefault="002C0D1C">
      <w:pPr>
        <w:spacing w:after="80"/>
      </w:pPr>
    </w:p>
    <w:p w14:paraId="7D396162" w14:textId="77777777" w:rsidR="002C0D1C" w:rsidRDefault="00000000">
      <w:pPr>
        <w:keepNext/>
        <w:spacing w:before="280" w:after="80"/>
      </w:pPr>
      <w:r>
        <w:rPr>
          <w:b/>
          <w:color w:val="4682B4"/>
          <w:sz w:val="28"/>
        </w:rPr>
        <w:t>7.2 Cluster Visualization</w:t>
      </w:r>
    </w:p>
    <w:p w14:paraId="6E2B6E2D" w14:textId="0319493B" w:rsidR="002C0D1C" w:rsidRDefault="00000000">
      <w:pPr>
        <w:spacing w:after="120"/>
      </w:pPr>
      <w:r>
        <w:t>The scatter plot shows the 200 customers plotted with Annual Income on the X-axis and Spending Score on the Y-axis. Each cluster is displayed in a different color. Noise points (outlier customers) are shown in gray. The clusters form distinct dense regions in the plot, with noise points scattered in areas of low density between or away from the clusters.</w:t>
      </w:r>
    </w:p>
    <w:p w14:paraId="36DC1CB2" w14:textId="77777777" w:rsidR="00EA6F95" w:rsidRDefault="00EA6F95">
      <w:pPr>
        <w:spacing w:after="120"/>
      </w:pPr>
    </w:p>
    <w:p w14:paraId="132E9F80" w14:textId="77777777" w:rsidR="002C0D1C" w:rsidRDefault="00000000">
      <w:pPr>
        <w:keepNext/>
        <w:spacing w:before="280" w:after="80"/>
      </w:pPr>
      <w:r>
        <w:rPr>
          <w:b/>
          <w:color w:val="4682B4"/>
          <w:sz w:val="28"/>
        </w:rPr>
        <w:lastRenderedPageBreak/>
        <w:t>7.3 Point Classification Summary</w:t>
      </w:r>
    </w:p>
    <w:tbl>
      <w:tblPr>
        <w:tblW w:w="0" w:type="auto"/>
        <w:jc w:val="center"/>
        <w:tblLayout w:type="fixed"/>
        <w:tblLook w:val="04A0" w:firstRow="1" w:lastRow="0" w:firstColumn="1" w:lastColumn="0" w:noHBand="0" w:noVBand="1"/>
      </w:tblPr>
      <w:tblGrid>
        <w:gridCol w:w="2160"/>
        <w:gridCol w:w="1728"/>
        <w:gridCol w:w="5472"/>
      </w:tblGrid>
      <w:tr w:rsidR="002C0D1C" w14:paraId="644C6A45" w14:textId="77777777">
        <w:trPr>
          <w:cantSplit/>
          <w:tblHeader/>
          <w:jc w:val="center"/>
        </w:trPr>
        <w:tc>
          <w:tcPr>
            <w:tcW w:w="2160"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7EA99B62" w14:textId="77777777" w:rsidR="002C0D1C" w:rsidRDefault="00000000">
            <w:pPr>
              <w:spacing w:before="40" w:after="40"/>
            </w:pPr>
            <w:r>
              <w:rPr>
                <w:b/>
                <w:color w:val="FFFFFF"/>
                <w:sz w:val="20"/>
              </w:rPr>
              <w:t>Type</w:t>
            </w:r>
          </w:p>
        </w:tc>
        <w:tc>
          <w:tcPr>
            <w:tcW w:w="172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4BBAED0C" w14:textId="77777777" w:rsidR="002C0D1C" w:rsidRDefault="00000000">
            <w:pPr>
              <w:spacing w:before="40" w:after="40"/>
              <w:jc w:val="center"/>
            </w:pPr>
            <w:r>
              <w:rPr>
                <w:b/>
                <w:color w:val="FFFFFF"/>
                <w:sz w:val="20"/>
              </w:rPr>
              <w:t>Count</w:t>
            </w:r>
          </w:p>
        </w:tc>
        <w:tc>
          <w:tcPr>
            <w:tcW w:w="547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5D24B54E" w14:textId="77777777" w:rsidR="002C0D1C" w:rsidRDefault="00000000">
            <w:pPr>
              <w:spacing w:before="40" w:after="40"/>
            </w:pPr>
            <w:r>
              <w:rPr>
                <w:b/>
                <w:color w:val="FFFFFF"/>
                <w:sz w:val="20"/>
              </w:rPr>
              <w:t>Description</w:t>
            </w:r>
          </w:p>
        </w:tc>
      </w:tr>
      <w:tr w:rsidR="002C0D1C" w14:paraId="27B9EB92" w14:textId="77777777">
        <w:trPr>
          <w:cantSplit/>
          <w:jc w:val="center"/>
        </w:trPr>
        <w:tc>
          <w:tcPr>
            <w:tcW w:w="216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6295B959" w14:textId="77777777" w:rsidR="002C0D1C" w:rsidRDefault="00000000">
            <w:pPr>
              <w:spacing w:before="40" w:after="40"/>
            </w:pPr>
            <w:r>
              <w:rPr>
                <w:sz w:val="19"/>
              </w:rPr>
              <w:t>Core Points</w:t>
            </w:r>
          </w:p>
        </w:tc>
        <w:tc>
          <w:tcPr>
            <w:tcW w:w="172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4F474D5" w14:textId="77777777" w:rsidR="002C0D1C" w:rsidRDefault="00000000">
            <w:pPr>
              <w:spacing w:before="40" w:after="40"/>
              <w:jc w:val="center"/>
            </w:pPr>
            <w:r>
              <w:rPr>
                <w:sz w:val="19"/>
              </w:rPr>
              <w:t>Core subset</w:t>
            </w:r>
          </w:p>
        </w:tc>
        <w:tc>
          <w:tcPr>
            <w:tcW w:w="547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132DFA0" w14:textId="77777777" w:rsidR="002C0D1C" w:rsidRDefault="00000000">
            <w:pPr>
              <w:spacing w:before="40" w:after="40"/>
            </w:pPr>
            <w:r>
              <w:rPr>
                <w:sz w:val="19"/>
              </w:rPr>
              <w:t>Points in dense regions that form the backbone of each cluster (at least 5 neighbors within ε = 0.06)</w:t>
            </w:r>
          </w:p>
        </w:tc>
      </w:tr>
      <w:tr w:rsidR="002C0D1C" w14:paraId="75B189D2" w14:textId="77777777">
        <w:trPr>
          <w:cantSplit/>
          <w:jc w:val="center"/>
        </w:trPr>
        <w:tc>
          <w:tcPr>
            <w:tcW w:w="216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28F0FD7" w14:textId="77777777" w:rsidR="002C0D1C" w:rsidRDefault="00000000">
            <w:pPr>
              <w:spacing w:before="40" w:after="40"/>
            </w:pPr>
            <w:r>
              <w:rPr>
                <w:sz w:val="19"/>
              </w:rPr>
              <w:t>Border Points</w:t>
            </w:r>
          </w:p>
        </w:tc>
        <w:tc>
          <w:tcPr>
            <w:tcW w:w="172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55F6FBD" w14:textId="77777777" w:rsidR="002C0D1C" w:rsidRDefault="00000000">
            <w:pPr>
              <w:spacing w:before="40" w:after="40"/>
              <w:jc w:val="center"/>
            </w:pPr>
            <w:r>
              <w:rPr>
                <w:sz w:val="19"/>
              </w:rPr>
              <w:t>Border subset</w:t>
            </w:r>
          </w:p>
        </w:tc>
        <w:tc>
          <w:tcPr>
            <w:tcW w:w="547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94E8E30" w14:textId="77777777" w:rsidR="002C0D1C" w:rsidRDefault="00000000">
            <w:pPr>
              <w:spacing w:before="40" w:after="40"/>
            </w:pPr>
            <w:r>
              <w:rPr>
                <w:sz w:val="19"/>
              </w:rPr>
              <w:t>Points on the edges of clusters (within ε of a core point but not dense enough to be core)</w:t>
            </w:r>
          </w:p>
        </w:tc>
      </w:tr>
      <w:tr w:rsidR="002C0D1C" w14:paraId="763BA20E" w14:textId="77777777">
        <w:trPr>
          <w:cantSplit/>
          <w:jc w:val="center"/>
        </w:trPr>
        <w:tc>
          <w:tcPr>
            <w:tcW w:w="216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37013AF2" w14:textId="77777777" w:rsidR="002C0D1C" w:rsidRDefault="00000000">
            <w:pPr>
              <w:spacing w:before="40" w:after="40"/>
            </w:pPr>
            <w:r>
              <w:rPr>
                <w:sz w:val="19"/>
              </w:rPr>
              <w:t>Noise Points</w:t>
            </w:r>
          </w:p>
        </w:tc>
        <w:tc>
          <w:tcPr>
            <w:tcW w:w="172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53F20EB" w14:textId="77777777" w:rsidR="002C0D1C" w:rsidRDefault="00000000">
            <w:pPr>
              <w:spacing w:before="40" w:after="40"/>
              <w:jc w:val="center"/>
            </w:pPr>
            <w:r>
              <w:rPr>
                <w:sz w:val="19"/>
              </w:rPr>
              <w:t>21</w:t>
            </w:r>
          </w:p>
        </w:tc>
        <w:tc>
          <w:tcPr>
            <w:tcW w:w="547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1DEAA65" w14:textId="77777777" w:rsidR="002C0D1C" w:rsidRDefault="00000000">
            <w:pPr>
              <w:spacing w:before="40" w:after="40"/>
            </w:pPr>
            <w:r>
              <w:rPr>
                <w:sz w:val="19"/>
              </w:rPr>
              <w:t>Points in low-density regions, not belonging to any cluster</w:t>
            </w:r>
          </w:p>
        </w:tc>
      </w:tr>
    </w:tbl>
    <w:p w14:paraId="68C4EA38" w14:textId="77777777" w:rsidR="002C0D1C" w:rsidRDefault="00000000">
      <w:pPr>
        <w:keepNext/>
        <w:spacing w:before="360" w:after="120"/>
      </w:pPr>
      <w:r>
        <w:rPr>
          <w:b/>
          <w:color w:val="1B365D"/>
          <w:sz w:val="36"/>
        </w:rPr>
        <w:t>8. Cluster Interpretation and Business Insights</w:t>
      </w:r>
    </w:p>
    <w:p w14:paraId="655A5F5A" w14:textId="77777777" w:rsidR="002C0D1C" w:rsidRDefault="00000000">
      <w:pPr>
        <w:keepNext/>
        <w:spacing w:before="280" w:after="80"/>
      </w:pPr>
      <w:r>
        <w:rPr>
          <w:b/>
          <w:color w:val="4682B4"/>
          <w:sz w:val="28"/>
        </w:rPr>
        <w:t>8.1 Segment Descriptions</w:t>
      </w:r>
    </w:p>
    <w:tbl>
      <w:tblPr>
        <w:tblW w:w="0" w:type="auto"/>
        <w:jc w:val="center"/>
        <w:tblLayout w:type="fixed"/>
        <w:tblLook w:val="04A0" w:firstRow="1" w:lastRow="0" w:firstColumn="1" w:lastColumn="0" w:noHBand="0" w:noVBand="1"/>
      </w:tblPr>
      <w:tblGrid>
        <w:gridCol w:w="1152"/>
        <w:gridCol w:w="1872"/>
        <w:gridCol w:w="3168"/>
        <w:gridCol w:w="3168"/>
      </w:tblGrid>
      <w:tr w:rsidR="002C0D1C" w14:paraId="2E2A9D99" w14:textId="77777777">
        <w:trPr>
          <w:cantSplit/>
          <w:tblHeader/>
          <w:jc w:val="center"/>
        </w:trPr>
        <w:tc>
          <w:tcPr>
            <w:tcW w:w="115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5708E6F2" w14:textId="77777777" w:rsidR="002C0D1C" w:rsidRDefault="00000000">
            <w:pPr>
              <w:spacing w:before="40" w:after="40"/>
              <w:jc w:val="center"/>
            </w:pPr>
            <w:r>
              <w:rPr>
                <w:b/>
                <w:color w:val="FFFFFF"/>
                <w:sz w:val="20"/>
              </w:rPr>
              <w:t>Cluster</w:t>
            </w:r>
          </w:p>
        </w:tc>
        <w:tc>
          <w:tcPr>
            <w:tcW w:w="187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0B90B74C" w14:textId="77777777" w:rsidR="002C0D1C" w:rsidRDefault="00000000">
            <w:pPr>
              <w:spacing w:before="40" w:after="40"/>
            </w:pPr>
            <w:r>
              <w:rPr>
                <w:b/>
                <w:color w:val="FFFFFF"/>
                <w:sz w:val="20"/>
              </w:rPr>
              <w:t>Segment Name</w:t>
            </w:r>
          </w:p>
        </w:tc>
        <w:tc>
          <w:tcPr>
            <w:tcW w:w="316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49D488DE" w14:textId="77777777" w:rsidR="002C0D1C" w:rsidRDefault="00000000">
            <w:pPr>
              <w:spacing w:before="40" w:after="40"/>
            </w:pPr>
            <w:r>
              <w:rPr>
                <w:b/>
                <w:color w:val="FFFFFF"/>
                <w:sz w:val="20"/>
              </w:rPr>
              <w:t>Description</w:t>
            </w:r>
          </w:p>
        </w:tc>
        <w:tc>
          <w:tcPr>
            <w:tcW w:w="316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79939791" w14:textId="77777777" w:rsidR="002C0D1C" w:rsidRDefault="00000000">
            <w:pPr>
              <w:spacing w:before="40" w:after="40"/>
            </w:pPr>
            <w:r>
              <w:rPr>
                <w:b/>
                <w:color w:val="FFFFFF"/>
                <w:sz w:val="20"/>
              </w:rPr>
              <w:t>Marketing Strategy</w:t>
            </w:r>
          </w:p>
        </w:tc>
      </w:tr>
      <w:tr w:rsidR="002C0D1C" w14:paraId="0F2E8C69" w14:textId="77777777">
        <w:trPr>
          <w:cantSplit/>
          <w:jc w:val="center"/>
        </w:trPr>
        <w:tc>
          <w:tcPr>
            <w:tcW w:w="115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33ECBD3E" w14:textId="77777777" w:rsidR="002C0D1C" w:rsidRDefault="00000000">
            <w:pPr>
              <w:spacing w:before="40" w:after="40"/>
              <w:jc w:val="center"/>
            </w:pPr>
            <w:r>
              <w:rPr>
                <w:sz w:val="19"/>
              </w:rPr>
              <w:t>0</w:t>
            </w:r>
          </w:p>
        </w:tc>
        <w:tc>
          <w:tcPr>
            <w:tcW w:w="187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C24B204" w14:textId="77777777" w:rsidR="002C0D1C" w:rsidRDefault="00000000">
            <w:pPr>
              <w:spacing w:before="40" w:after="40"/>
            </w:pPr>
            <w:r>
              <w:rPr>
                <w:sz w:val="19"/>
              </w:rPr>
              <w:t>High Spenders</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6CE09A9" w14:textId="77777777" w:rsidR="002C0D1C" w:rsidRDefault="00000000">
            <w:pPr>
              <w:spacing w:before="40" w:after="40"/>
            </w:pPr>
            <w:r>
              <w:rPr>
                <w:sz w:val="19"/>
              </w:rPr>
              <w:t>71 customers with high spending scores across various income levels. These are the mall's most active shoppers.</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695579CD" w14:textId="77777777" w:rsidR="002C0D1C" w:rsidRDefault="00000000">
            <w:pPr>
              <w:spacing w:before="40" w:after="40"/>
            </w:pPr>
            <w:r>
              <w:rPr>
                <w:sz w:val="19"/>
              </w:rPr>
              <w:t>Offer premium products, loyalty reward programs, exclusive deals, and personalized recommendations to retain these valuable customers.</w:t>
            </w:r>
          </w:p>
        </w:tc>
      </w:tr>
      <w:tr w:rsidR="002C0D1C" w14:paraId="1A57BFB5" w14:textId="77777777">
        <w:trPr>
          <w:cantSplit/>
          <w:jc w:val="center"/>
        </w:trPr>
        <w:tc>
          <w:tcPr>
            <w:tcW w:w="115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07CD50F2" w14:textId="77777777" w:rsidR="002C0D1C" w:rsidRDefault="00000000">
            <w:pPr>
              <w:spacing w:before="40" w:after="40"/>
              <w:jc w:val="center"/>
            </w:pPr>
            <w:r>
              <w:rPr>
                <w:sz w:val="19"/>
              </w:rPr>
              <w:t>1</w:t>
            </w:r>
          </w:p>
        </w:tc>
        <w:tc>
          <w:tcPr>
            <w:tcW w:w="187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AA6FB40" w14:textId="77777777" w:rsidR="002C0D1C" w:rsidRDefault="00000000">
            <w:pPr>
              <w:spacing w:before="40" w:after="40"/>
            </w:pPr>
            <w:r>
              <w:rPr>
                <w:sz w:val="19"/>
              </w:rPr>
              <w:t>Low Spenders</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301ADF4" w14:textId="77777777" w:rsidR="002C0D1C" w:rsidRDefault="00000000">
            <w:pPr>
              <w:spacing w:before="40" w:after="40"/>
            </w:pPr>
            <w:r>
              <w:rPr>
                <w:sz w:val="19"/>
              </w:rPr>
              <w:t>85 customers with low spending scores. These customers visit the mall but spend relatively little.</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27B2C1B" w14:textId="77777777" w:rsidR="002C0D1C" w:rsidRDefault="00000000">
            <w:pPr>
              <w:spacing w:before="40" w:after="40"/>
            </w:pPr>
            <w:r>
              <w:rPr>
                <w:sz w:val="19"/>
              </w:rPr>
              <w:t>Target with discounts, promotional offers, flash sales, and budget-friendly product recommendations to increase their spending.</w:t>
            </w:r>
          </w:p>
        </w:tc>
      </w:tr>
      <w:tr w:rsidR="002C0D1C" w14:paraId="324D5F38" w14:textId="77777777">
        <w:trPr>
          <w:cantSplit/>
          <w:jc w:val="center"/>
        </w:trPr>
        <w:tc>
          <w:tcPr>
            <w:tcW w:w="115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33624990" w14:textId="77777777" w:rsidR="002C0D1C" w:rsidRDefault="00000000">
            <w:pPr>
              <w:spacing w:before="40" w:after="40"/>
              <w:jc w:val="center"/>
            </w:pPr>
            <w:r>
              <w:rPr>
                <w:sz w:val="19"/>
              </w:rPr>
              <w:t>2</w:t>
            </w:r>
          </w:p>
        </w:tc>
        <w:tc>
          <w:tcPr>
            <w:tcW w:w="187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CACE5BD" w14:textId="77777777" w:rsidR="002C0D1C" w:rsidRDefault="00000000">
            <w:pPr>
              <w:spacing w:before="40" w:after="40"/>
            </w:pPr>
            <w:r>
              <w:rPr>
                <w:sz w:val="19"/>
              </w:rPr>
              <w:t>Ultra High Spenders</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6FF667FD" w14:textId="77777777" w:rsidR="002C0D1C" w:rsidRDefault="00000000">
            <w:pPr>
              <w:spacing w:before="40" w:after="40"/>
            </w:pPr>
            <w:r>
              <w:rPr>
                <w:sz w:val="19"/>
              </w:rPr>
              <w:t>7 customers with extremely high spending scores. This is a small but very valuable group.</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B003711" w14:textId="77777777" w:rsidR="002C0D1C" w:rsidRDefault="00000000">
            <w:pPr>
              <w:spacing w:before="40" w:after="40"/>
            </w:pPr>
            <w:r>
              <w:rPr>
                <w:sz w:val="19"/>
              </w:rPr>
              <w:t>Provide VIP treatment, personal shopping assistance, early access to new products, and exclusive membership benefits.</w:t>
            </w:r>
          </w:p>
        </w:tc>
      </w:tr>
      <w:tr w:rsidR="002C0D1C" w14:paraId="6D5F6FF3" w14:textId="77777777">
        <w:trPr>
          <w:cantSplit/>
          <w:jc w:val="center"/>
        </w:trPr>
        <w:tc>
          <w:tcPr>
            <w:tcW w:w="115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5D4AAB3A" w14:textId="77777777" w:rsidR="002C0D1C" w:rsidRDefault="00000000">
            <w:pPr>
              <w:spacing w:before="40" w:after="40"/>
              <w:jc w:val="center"/>
            </w:pPr>
            <w:r>
              <w:rPr>
                <w:sz w:val="19"/>
              </w:rPr>
              <w:t>3</w:t>
            </w:r>
          </w:p>
        </w:tc>
        <w:tc>
          <w:tcPr>
            <w:tcW w:w="187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497BFA4" w14:textId="77777777" w:rsidR="002C0D1C" w:rsidRDefault="00000000">
            <w:pPr>
              <w:spacing w:before="40" w:after="40"/>
            </w:pPr>
            <w:r>
              <w:rPr>
                <w:sz w:val="19"/>
              </w:rPr>
              <w:t>Ultra Low Spenders</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C9FBBD0" w14:textId="77777777" w:rsidR="002C0D1C" w:rsidRDefault="00000000">
            <w:pPr>
              <w:spacing w:before="40" w:after="40"/>
            </w:pPr>
            <w:r>
              <w:rPr>
                <w:sz w:val="19"/>
              </w:rPr>
              <w:t>5 customers with minimal spending. This is a small group that spends very little.</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6F4EE1C" w14:textId="77777777" w:rsidR="002C0D1C" w:rsidRDefault="00000000">
            <w:pPr>
              <w:spacing w:before="40" w:after="40"/>
            </w:pPr>
            <w:r>
              <w:rPr>
                <w:sz w:val="19"/>
              </w:rPr>
              <w:t>Focus on value deals, entry-level products, and awareness campaigns to engage these customers.</w:t>
            </w:r>
          </w:p>
        </w:tc>
      </w:tr>
      <w:tr w:rsidR="002C0D1C" w14:paraId="400D859E" w14:textId="77777777">
        <w:trPr>
          <w:cantSplit/>
          <w:jc w:val="center"/>
        </w:trPr>
        <w:tc>
          <w:tcPr>
            <w:tcW w:w="115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0156BDEF" w14:textId="77777777" w:rsidR="002C0D1C" w:rsidRDefault="00000000">
            <w:pPr>
              <w:spacing w:before="40" w:after="40"/>
              <w:jc w:val="center"/>
            </w:pPr>
            <w:r>
              <w:rPr>
                <w:sz w:val="19"/>
              </w:rPr>
              <w:t>4</w:t>
            </w:r>
          </w:p>
        </w:tc>
        <w:tc>
          <w:tcPr>
            <w:tcW w:w="187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7C128A7" w14:textId="77777777" w:rsidR="002C0D1C" w:rsidRDefault="00000000">
            <w:pPr>
              <w:spacing w:before="40" w:after="40"/>
            </w:pPr>
            <w:r>
              <w:rPr>
                <w:sz w:val="19"/>
              </w:rPr>
              <w:t>Moderate Spenders</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8417CAA" w14:textId="77777777" w:rsidR="002C0D1C" w:rsidRDefault="00000000">
            <w:pPr>
              <w:spacing w:before="40" w:after="40"/>
            </w:pPr>
            <w:r>
              <w:rPr>
                <w:sz w:val="19"/>
              </w:rPr>
              <w:t>11 customers with spending scores between the main high and low bands. These customers have potential to move up.</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3585DA7" w14:textId="77777777" w:rsidR="002C0D1C" w:rsidRDefault="00000000">
            <w:pPr>
              <w:spacing w:before="40" w:after="40"/>
            </w:pPr>
            <w:r>
              <w:rPr>
                <w:sz w:val="19"/>
              </w:rPr>
              <w:t>Use upselling techniques, targeted promotions, and mid-range product recommendations to increase their spending.</w:t>
            </w:r>
          </w:p>
        </w:tc>
      </w:tr>
      <w:tr w:rsidR="002C0D1C" w14:paraId="73822A2B" w14:textId="77777777">
        <w:trPr>
          <w:cantSplit/>
          <w:jc w:val="center"/>
        </w:trPr>
        <w:tc>
          <w:tcPr>
            <w:tcW w:w="115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1CBCFD8" w14:textId="77777777" w:rsidR="002C0D1C" w:rsidRDefault="00000000">
            <w:pPr>
              <w:spacing w:before="40" w:after="40"/>
              <w:jc w:val="center"/>
            </w:pPr>
            <w:r>
              <w:rPr>
                <w:sz w:val="19"/>
              </w:rPr>
              <w:lastRenderedPageBreak/>
              <w:t>Noise</w:t>
            </w:r>
          </w:p>
        </w:tc>
        <w:tc>
          <w:tcPr>
            <w:tcW w:w="187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2F17C51" w14:textId="77777777" w:rsidR="002C0D1C" w:rsidRDefault="00000000">
            <w:pPr>
              <w:spacing w:before="40" w:after="40"/>
            </w:pPr>
            <w:r>
              <w:rPr>
                <w:sz w:val="19"/>
              </w:rPr>
              <w:t>Outlier Customers</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653B0A03" w14:textId="77777777" w:rsidR="002C0D1C" w:rsidRDefault="00000000">
            <w:pPr>
              <w:spacing w:before="40" w:after="40"/>
            </w:pPr>
            <w:r>
              <w:rPr>
                <w:sz w:val="19"/>
              </w:rPr>
              <w:t>21 customers with unusual or atypical income-spending patterns that do not fit any dense group.</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4FC0615" w14:textId="77777777" w:rsidR="002C0D1C" w:rsidRDefault="00000000">
            <w:pPr>
              <w:spacing w:before="40" w:after="40"/>
            </w:pPr>
            <w:r>
              <w:rPr>
                <w:sz w:val="19"/>
              </w:rPr>
              <w:t>Investigate individually. Some may be new customers, some may have unusual behavior worth monitoring, and some may represent errors or anomalies.</w:t>
            </w:r>
          </w:p>
        </w:tc>
      </w:tr>
    </w:tbl>
    <w:p w14:paraId="6398ABF4" w14:textId="77777777" w:rsidR="002C0D1C" w:rsidRDefault="002C0D1C">
      <w:pPr>
        <w:spacing w:after="80"/>
      </w:pPr>
    </w:p>
    <w:p w14:paraId="7309A50D" w14:textId="77777777" w:rsidR="002C0D1C" w:rsidRDefault="00000000">
      <w:pPr>
        <w:keepNext/>
        <w:spacing w:before="280" w:after="80"/>
      </w:pPr>
      <w:r>
        <w:rPr>
          <w:b/>
          <w:color w:val="4682B4"/>
          <w:sz w:val="28"/>
        </w:rPr>
        <w:t>8.2 Business Applications</w:t>
      </w:r>
    </w:p>
    <w:p w14:paraId="540DD5C3" w14:textId="77777777" w:rsidR="002C0D1C" w:rsidRDefault="00000000">
      <w:pPr>
        <w:pStyle w:val="ListBullet"/>
        <w:spacing w:after="60"/>
      </w:pPr>
      <w:r>
        <w:rPr>
          <w:b/>
        </w:rPr>
        <w:t xml:space="preserve">1. Targeted Marketing: </w:t>
      </w:r>
      <w:r>
        <w:t>Design different marketing campaigns for each segment rather than using a one-size-fits-all approach.</w:t>
      </w:r>
    </w:p>
    <w:p w14:paraId="31CE855D" w14:textId="77777777" w:rsidR="002C0D1C" w:rsidRDefault="00000000">
      <w:pPr>
        <w:pStyle w:val="ListBullet"/>
        <w:spacing w:after="60"/>
      </w:pPr>
      <w:r>
        <w:rPr>
          <w:b/>
        </w:rPr>
        <w:t xml:space="preserve">2. Resource Allocation: </w:t>
      </w:r>
      <w:r>
        <w:t>Allocate marketing budget proportionally, spending more on high-value segments like High Spenders and Ultra High Spenders.</w:t>
      </w:r>
    </w:p>
    <w:p w14:paraId="5ADF0D5C" w14:textId="77777777" w:rsidR="002C0D1C" w:rsidRDefault="00000000">
      <w:pPr>
        <w:pStyle w:val="ListBullet"/>
        <w:spacing w:after="60"/>
      </w:pPr>
      <w:r>
        <w:rPr>
          <w:b/>
        </w:rPr>
        <w:t xml:space="preserve">3. Outlier Investigation: </w:t>
      </w:r>
      <w:r>
        <w:t>The 21 noise points represent customers with unusual behavior. These could be new customers, potential fraud cases, or uniquely valuable individuals worth investigating.</w:t>
      </w:r>
    </w:p>
    <w:p w14:paraId="3A1074B0" w14:textId="77777777" w:rsidR="002C0D1C" w:rsidRDefault="00000000">
      <w:pPr>
        <w:pStyle w:val="ListBullet"/>
        <w:spacing w:after="60"/>
      </w:pPr>
      <w:r>
        <w:rPr>
          <w:b/>
        </w:rPr>
        <w:t xml:space="preserve">4. Customer Retention: </w:t>
      </w:r>
      <w:r>
        <w:t>Focus retention efforts on High Spenders to prevent them from moving to competitors.</w:t>
      </w:r>
    </w:p>
    <w:p w14:paraId="24595DDA" w14:textId="77777777" w:rsidR="002C0D1C" w:rsidRDefault="00000000">
      <w:pPr>
        <w:pStyle w:val="ListBullet"/>
        <w:spacing w:after="60"/>
      </w:pPr>
      <w:r>
        <w:rPr>
          <w:b/>
        </w:rPr>
        <w:t xml:space="preserve">5. Customer Growth: </w:t>
      </w:r>
      <w:r>
        <w:t>Implement strategies to move Low Spenders and Moderate Spenders toward higher spending categories.</w:t>
      </w:r>
    </w:p>
    <w:p w14:paraId="13724CD7" w14:textId="77777777" w:rsidR="002C0D1C" w:rsidRDefault="00000000">
      <w:pPr>
        <w:pStyle w:val="ListBullet"/>
        <w:spacing w:after="60"/>
      </w:pPr>
      <w:r>
        <w:rPr>
          <w:b/>
        </w:rPr>
        <w:t xml:space="preserve">6. VIP Programs: </w:t>
      </w:r>
      <w:r>
        <w:t>Create exclusive programs for the Ultra High Spenders segment (7 customers) who represent the highest value per customer.</w:t>
      </w:r>
    </w:p>
    <w:p w14:paraId="22FA8303" w14:textId="77777777" w:rsidR="002C0D1C" w:rsidRDefault="00000000">
      <w:pPr>
        <w:keepNext/>
        <w:spacing w:before="360" w:after="120"/>
      </w:pPr>
      <w:r>
        <w:rPr>
          <w:b/>
          <w:color w:val="1B365D"/>
          <w:sz w:val="36"/>
        </w:rPr>
        <w:t>9. Comparison with K-Means Clustering</w:t>
      </w:r>
    </w:p>
    <w:p w14:paraId="7F80D8B0" w14:textId="77777777" w:rsidR="002C0D1C" w:rsidRDefault="00000000">
      <w:pPr>
        <w:keepNext/>
        <w:spacing w:before="280" w:after="80"/>
      </w:pPr>
      <w:r>
        <w:rPr>
          <w:b/>
          <w:color w:val="4682B4"/>
          <w:sz w:val="28"/>
        </w:rPr>
        <w:t>9.1 K-Means Setup</w:t>
      </w:r>
    </w:p>
    <w:p w14:paraId="0D05C689" w14:textId="77777777" w:rsidR="002C0D1C" w:rsidRDefault="00000000">
      <w:pPr>
        <w:spacing w:after="120"/>
      </w:pPr>
      <w:r>
        <w:t>To compare DBSCAN with K-Means, we ran SimpleKMeans on the same normalized dataset with K = 5 (same number of clusters as DBSCAN found).</w:t>
      </w:r>
    </w:p>
    <w:p w14:paraId="319E2D25" w14:textId="77777777" w:rsidR="002C0D1C" w:rsidRDefault="00000000">
      <w:pPr>
        <w:keepNext/>
        <w:spacing w:before="280" w:after="80"/>
      </w:pPr>
      <w:r>
        <w:rPr>
          <w:b/>
          <w:color w:val="4682B4"/>
          <w:sz w:val="28"/>
        </w:rPr>
        <w:t>9.2 K-Means Results</w:t>
      </w:r>
    </w:p>
    <w:tbl>
      <w:tblPr>
        <w:tblW w:w="0" w:type="auto"/>
        <w:jc w:val="center"/>
        <w:tblLayout w:type="fixed"/>
        <w:tblLook w:val="04A0" w:firstRow="1" w:lastRow="0" w:firstColumn="1" w:lastColumn="0" w:noHBand="0" w:noVBand="1"/>
      </w:tblPr>
      <w:tblGrid>
        <w:gridCol w:w="2880"/>
        <w:gridCol w:w="3168"/>
        <w:gridCol w:w="3312"/>
      </w:tblGrid>
      <w:tr w:rsidR="002C0D1C" w14:paraId="4D181352" w14:textId="77777777">
        <w:trPr>
          <w:cantSplit/>
          <w:tblHeader/>
          <w:jc w:val="center"/>
        </w:trPr>
        <w:tc>
          <w:tcPr>
            <w:tcW w:w="2880"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1C36A0D6" w14:textId="77777777" w:rsidR="002C0D1C" w:rsidRDefault="00000000">
            <w:pPr>
              <w:spacing w:before="40" w:after="40"/>
            </w:pPr>
            <w:r>
              <w:rPr>
                <w:b/>
                <w:color w:val="FFFFFF"/>
                <w:sz w:val="20"/>
              </w:rPr>
              <w:t>Cluster</w:t>
            </w:r>
          </w:p>
        </w:tc>
        <w:tc>
          <w:tcPr>
            <w:tcW w:w="3168"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76C4F4A6" w14:textId="77777777" w:rsidR="002C0D1C" w:rsidRDefault="00000000">
            <w:pPr>
              <w:spacing w:before="40" w:after="40"/>
              <w:jc w:val="right"/>
            </w:pPr>
            <w:r>
              <w:rPr>
                <w:b/>
                <w:color w:val="FFFFFF"/>
                <w:sz w:val="20"/>
              </w:rPr>
              <w:t>Number of Instances</w:t>
            </w:r>
          </w:p>
        </w:tc>
        <w:tc>
          <w:tcPr>
            <w:tcW w:w="331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7CEA8C5F" w14:textId="77777777" w:rsidR="002C0D1C" w:rsidRDefault="00000000">
            <w:pPr>
              <w:spacing w:before="40" w:after="40"/>
              <w:jc w:val="right"/>
            </w:pPr>
            <w:r>
              <w:rPr>
                <w:b/>
                <w:color w:val="FFFFFF"/>
                <w:sz w:val="20"/>
              </w:rPr>
              <w:t>Percentage</w:t>
            </w:r>
          </w:p>
        </w:tc>
      </w:tr>
      <w:tr w:rsidR="002C0D1C" w14:paraId="0361DABD" w14:textId="77777777">
        <w:trPr>
          <w:cantSplit/>
          <w:jc w:val="center"/>
        </w:trPr>
        <w:tc>
          <w:tcPr>
            <w:tcW w:w="288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FA9FF8A" w14:textId="77777777" w:rsidR="002C0D1C" w:rsidRDefault="00000000">
            <w:pPr>
              <w:spacing w:before="40" w:after="40"/>
            </w:pPr>
            <w:r>
              <w:rPr>
                <w:sz w:val="19"/>
              </w:rPr>
              <w:t>Cluster 0</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7BD274D" w14:textId="77777777" w:rsidR="002C0D1C" w:rsidRDefault="00000000">
            <w:pPr>
              <w:spacing w:before="40" w:after="40"/>
              <w:jc w:val="right"/>
            </w:pPr>
            <w:r>
              <w:rPr>
                <w:sz w:val="19"/>
              </w:rPr>
              <w:t>36</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E998A78" w14:textId="77777777" w:rsidR="002C0D1C" w:rsidRDefault="00000000">
            <w:pPr>
              <w:spacing w:before="40" w:after="40"/>
              <w:jc w:val="right"/>
            </w:pPr>
            <w:r>
              <w:rPr>
                <w:sz w:val="19"/>
              </w:rPr>
              <w:t>18%</w:t>
            </w:r>
          </w:p>
        </w:tc>
      </w:tr>
      <w:tr w:rsidR="002C0D1C" w14:paraId="709AC2FE" w14:textId="77777777">
        <w:trPr>
          <w:cantSplit/>
          <w:jc w:val="center"/>
        </w:trPr>
        <w:tc>
          <w:tcPr>
            <w:tcW w:w="288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5C114087" w14:textId="77777777" w:rsidR="002C0D1C" w:rsidRDefault="00000000">
            <w:pPr>
              <w:spacing w:before="40" w:after="40"/>
            </w:pPr>
            <w:r>
              <w:rPr>
                <w:sz w:val="19"/>
              </w:rPr>
              <w:t>Cluster 1</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CE559E8" w14:textId="77777777" w:rsidR="002C0D1C" w:rsidRDefault="00000000">
            <w:pPr>
              <w:spacing w:before="40" w:after="40"/>
              <w:jc w:val="right"/>
            </w:pPr>
            <w:r>
              <w:rPr>
                <w:sz w:val="19"/>
              </w:rPr>
              <w:t>51</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5B6CB1C" w14:textId="77777777" w:rsidR="002C0D1C" w:rsidRDefault="00000000">
            <w:pPr>
              <w:spacing w:before="40" w:after="40"/>
              <w:jc w:val="right"/>
            </w:pPr>
            <w:r>
              <w:rPr>
                <w:sz w:val="19"/>
              </w:rPr>
              <w:t>26%</w:t>
            </w:r>
          </w:p>
        </w:tc>
      </w:tr>
      <w:tr w:rsidR="002C0D1C" w14:paraId="29518681" w14:textId="77777777">
        <w:trPr>
          <w:cantSplit/>
          <w:jc w:val="center"/>
        </w:trPr>
        <w:tc>
          <w:tcPr>
            <w:tcW w:w="288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C377199" w14:textId="77777777" w:rsidR="002C0D1C" w:rsidRDefault="00000000">
            <w:pPr>
              <w:spacing w:before="40" w:after="40"/>
            </w:pPr>
            <w:r>
              <w:rPr>
                <w:sz w:val="19"/>
              </w:rPr>
              <w:t>Cluster 2</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60DE700" w14:textId="77777777" w:rsidR="002C0D1C" w:rsidRDefault="00000000">
            <w:pPr>
              <w:spacing w:before="40" w:after="40"/>
              <w:jc w:val="right"/>
            </w:pPr>
            <w:r>
              <w:rPr>
                <w:sz w:val="19"/>
              </w:rPr>
              <w:t>35</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0E63E4E9" w14:textId="77777777" w:rsidR="002C0D1C" w:rsidRDefault="00000000">
            <w:pPr>
              <w:spacing w:before="40" w:after="40"/>
              <w:jc w:val="right"/>
            </w:pPr>
            <w:r>
              <w:rPr>
                <w:sz w:val="19"/>
              </w:rPr>
              <w:t>18%</w:t>
            </w:r>
          </w:p>
        </w:tc>
      </w:tr>
      <w:tr w:rsidR="002C0D1C" w14:paraId="6701C75F" w14:textId="77777777">
        <w:trPr>
          <w:cantSplit/>
          <w:jc w:val="center"/>
        </w:trPr>
        <w:tc>
          <w:tcPr>
            <w:tcW w:w="288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7A1BDC2" w14:textId="77777777" w:rsidR="002C0D1C" w:rsidRDefault="00000000">
            <w:pPr>
              <w:spacing w:before="40" w:after="40"/>
            </w:pPr>
            <w:r>
              <w:rPr>
                <w:sz w:val="19"/>
              </w:rPr>
              <w:lastRenderedPageBreak/>
              <w:t>Cluster 3</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52F98C79" w14:textId="77777777" w:rsidR="002C0D1C" w:rsidRDefault="00000000">
            <w:pPr>
              <w:spacing w:before="40" w:after="40"/>
              <w:jc w:val="right"/>
            </w:pPr>
            <w:r>
              <w:rPr>
                <w:sz w:val="19"/>
              </w:rPr>
              <w:t>29</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4A8EE55C" w14:textId="77777777" w:rsidR="002C0D1C" w:rsidRDefault="00000000">
            <w:pPr>
              <w:spacing w:before="40" w:after="40"/>
              <w:jc w:val="right"/>
            </w:pPr>
            <w:r>
              <w:rPr>
                <w:sz w:val="19"/>
              </w:rPr>
              <w:t>14%</w:t>
            </w:r>
          </w:p>
        </w:tc>
      </w:tr>
      <w:tr w:rsidR="002C0D1C" w14:paraId="7308DAED" w14:textId="77777777">
        <w:trPr>
          <w:cantSplit/>
          <w:jc w:val="center"/>
        </w:trPr>
        <w:tc>
          <w:tcPr>
            <w:tcW w:w="2880"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4A4A7641" w14:textId="77777777" w:rsidR="002C0D1C" w:rsidRDefault="00000000">
            <w:pPr>
              <w:spacing w:before="40" w:after="40"/>
            </w:pPr>
            <w:r>
              <w:rPr>
                <w:sz w:val="19"/>
              </w:rPr>
              <w:t>Cluster 4</w:t>
            </w:r>
          </w:p>
        </w:tc>
        <w:tc>
          <w:tcPr>
            <w:tcW w:w="3168"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5A7874A" w14:textId="77777777" w:rsidR="002C0D1C" w:rsidRDefault="00000000">
            <w:pPr>
              <w:spacing w:before="40" w:after="40"/>
              <w:jc w:val="right"/>
            </w:pPr>
            <w:r>
              <w:rPr>
                <w:sz w:val="19"/>
              </w:rPr>
              <w:t>49</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6FDD609" w14:textId="77777777" w:rsidR="002C0D1C" w:rsidRDefault="00000000">
            <w:pPr>
              <w:spacing w:before="40" w:after="40"/>
              <w:jc w:val="right"/>
            </w:pPr>
            <w:r>
              <w:rPr>
                <w:sz w:val="19"/>
              </w:rPr>
              <w:t>25%</w:t>
            </w:r>
          </w:p>
        </w:tc>
      </w:tr>
      <w:tr w:rsidR="002C0D1C" w14:paraId="27B7391E" w14:textId="77777777">
        <w:trPr>
          <w:cantSplit/>
          <w:jc w:val="center"/>
        </w:trPr>
        <w:tc>
          <w:tcPr>
            <w:tcW w:w="2880"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5C3B720" w14:textId="77777777" w:rsidR="002C0D1C" w:rsidRDefault="00000000">
            <w:pPr>
              <w:spacing w:before="40" w:after="40"/>
            </w:pPr>
            <w:r>
              <w:rPr>
                <w:sz w:val="19"/>
              </w:rPr>
              <w:t>Noise</w:t>
            </w:r>
          </w:p>
        </w:tc>
        <w:tc>
          <w:tcPr>
            <w:tcW w:w="3168"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0551860" w14:textId="77777777" w:rsidR="002C0D1C" w:rsidRDefault="00000000">
            <w:pPr>
              <w:spacing w:before="40" w:after="40"/>
              <w:jc w:val="right"/>
            </w:pPr>
            <w:r>
              <w:rPr>
                <w:sz w:val="19"/>
              </w:rPr>
              <w:t>0</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4B94D4DE" w14:textId="77777777" w:rsidR="002C0D1C" w:rsidRDefault="00000000">
            <w:pPr>
              <w:spacing w:before="40" w:after="40"/>
              <w:jc w:val="right"/>
            </w:pPr>
            <w:r>
              <w:rPr>
                <w:sz w:val="19"/>
              </w:rPr>
              <w:t>0%</w:t>
            </w:r>
          </w:p>
        </w:tc>
      </w:tr>
    </w:tbl>
    <w:p w14:paraId="3B170007" w14:textId="77777777" w:rsidR="002C0D1C" w:rsidRDefault="002C0D1C">
      <w:pPr>
        <w:spacing w:after="80"/>
      </w:pPr>
    </w:p>
    <w:p w14:paraId="7C68D4FF" w14:textId="77777777" w:rsidR="002C0D1C" w:rsidRDefault="00000000">
      <w:pPr>
        <w:keepNext/>
        <w:spacing w:before="280" w:after="80"/>
      </w:pPr>
      <w:r>
        <w:rPr>
          <w:b/>
          <w:color w:val="4682B4"/>
          <w:sz w:val="28"/>
        </w:rPr>
        <w:t>9.3 Comparison Table</w:t>
      </w:r>
    </w:p>
    <w:tbl>
      <w:tblPr>
        <w:tblW w:w="0" w:type="auto"/>
        <w:jc w:val="center"/>
        <w:tblLayout w:type="fixed"/>
        <w:tblLook w:val="04A0" w:firstRow="1" w:lastRow="0" w:firstColumn="1" w:lastColumn="0" w:noHBand="0" w:noVBand="1"/>
      </w:tblPr>
      <w:tblGrid>
        <w:gridCol w:w="2592"/>
        <w:gridCol w:w="3312"/>
        <w:gridCol w:w="3456"/>
      </w:tblGrid>
      <w:tr w:rsidR="002C0D1C" w14:paraId="6EB378E1" w14:textId="77777777">
        <w:trPr>
          <w:cantSplit/>
          <w:tblHeader/>
          <w:jc w:val="center"/>
        </w:trPr>
        <w:tc>
          <w:tcPr>
            <w:tcW w:w="259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5CC02D47" w14:textId="77777777" w:rsidR="002C0D1C" w:rsidRDefault="00000000">
            <w:pPr>
              <w:spacing w:before="40" w:after="40"/>
            </w:pPr>
            <w:r>
              <w:rPr>
                <w:b/>
                <w:color w:val="FFFFFF"/>
                <w:sz w:val="20"/>
              </w:rPr>
              <w:t>Feature</w:t>
            </w:r>
          </w:p>
        </w:tc>
        <w:tc>
          <w:tcPr>
            <w:tcW w:w="3312"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5395D356" w14:textId="77777777" w:rsidR="002C0D1C" w:rsidRDefault="00000000">
            <w:pPr>
              <w:spacing w:before="40" w:after="40"/>
            </w:pPr>
            <w:r>
              <w:rPr>
                <w:b/>
                <w:color w:val="FFFFFF"/>
                <w:sz w:val="20"/>
              </w:rPr>
              <w:t>DBSCAN</w:t>
            </w:r>
          </w:p>
        </w:tc>
        <w:tc>
          <w:tcPr>
            <w:tcW w:w="3456" w:type="dxa"/>
            <w:tcBorders>
              <w:top w:val="single" w:sz="4" w:space="0" w:color="CBD5E1"/>
              <w:bottom w:val="single" w:sz="4" w:space="0" w:color="CBD5E1"/>
            </w:tcBorders>
            <w:shd w:val="clear" w:color="auto" w:fill="1B365D"/>
            <w:tcMar>
              <w:top w:w="120" w:type="dxa"/>
              <w:left w:w="150" w:type="dxa"/>
              <w:bottom w:w="120" w:type="dxa"/>
              <w:right w:w="150" w:type="dxa"/>
            </w:tcMar>
            <w:vAlign w:val="center"/>
          </w:tcPr>
          <w:p w14:paraId="35D95C37" w14:textId="77777777" w:rsidR="002C0D1C" w:rsidRDefault="00000000">
            <w:pPr>
              <w:spacing w:before="40" w:after="40"/>
            </w:pPr>
            <w:r>
              <w:rPr>
                <w:b/>
                <w:color w:val="FFFFFF"/>
                <w:sz w:val="20"/>
              </w:rPr>
              <w:t>K-Means</w:t>
            </w:r>
          </w:p>
        </w:tc>
      </w:tr>
      <w:tr w:rsidR="002C0D1C" w14:paraId="06747725" w14:textId="77777777">
        <w:trPr>
          <w:cantSplit/>
          <w:jc w:val="center"/>
        </w:trPr>
        <w:tc>
          <w:tcPr>
            <w:tcW w:w="25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63133D7" w14:textId="77777777" w:rsidR="002C0D1C" w:rsidRDefault="00000000">
            <w:pPr>
              <w:spacing w:before="40" w:after="40"/>
            </w:pPr>
            <w:r>
              <w:rPr>
                <w:sz w:val="19"/>
              </w:rPr>
              <w:t>Number of clusters</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89EB2B8" w14:textId="77777777" w:rsidR="002C0D1C" w:rsidRDefault="00000000">
            <w:pPr>
              <w:spacing w:before="40" w:after="40"/>
            </w:pPr>
            <w:r>
              <w:rPr>
                <w:sz w:val="19"/>
              </w:rPr>
              <w:t>Discovered automatically (5)</w:t>
            </w:r>
          </w:p>
        </w:tc>
        <w:tc>
          <w:tcPr>
            <w:tcW w:w="3456"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B3B212C" w14:textId="77777777" w:rsidR="002C0D1C" w:rsidRDefault="00000000">
            <w:pPr>
              <w:spacing w:before="40" w:after="40"/>
            </w:pPr>
            <w:r>
              <w:rPr>
                <w:sz w:val="19"/>
              </w:rPr>
              <w:t>Must be specified manually (K=5)</w:t>
            </w:r>
          </w:p>
        </w:tc>
      </w:tr>
      <w:tr w:rsidR="002C0D1C" w14:paraId="29970FFF" w14:textId="77777777">
        <w:trPr>
          <w:cantSplit/>
          <w:jc w:val="center"/>
        </w:trPr>
        <w:tc>
          <w:tcPr>
            <w:tcW w:w="25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D0B77F8" w14:textId="77777777" w:rsidR="002C0D1C" w:rsidRDefault="00000000">
            <w:pPr>
              <w:spacing w:before="40" w:after="40"/>
            </w:pPr>
            <w:r>
              <w:rPr>
                <w:sz w:val="19"/>
              </w:rPr>
              <w:t>Noise/Outlier detection</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7C064167" w14:textId="77777777" w:rsidR="002C0D1C" w:rsidRDefault="00000000">
            <w:pPr>
              <w:spacing w:before="40" w:after="40"/>
            </w:pPr>
            <w:r>
              <w:rPr>
                <w:sz w:val="19"/>
              </w:rPr>
              <w:t>Yes — 21 outliers detected</w:t>
            </w:r>
          </w:p>
        </w:tc>
        <w:tc>
          <w:tcPr>
            <w:tcW w:w="3456"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708043B" w14:textId="77777777" w:rsidR="002C0D1C" w:rsidRDefault="00000000">
            <w:pPr>
              <w:spacing w:before="40" w:after="40"/>
            </w:pPr>
            <w:r>
              <w:rPr>
                <w:sz w:val="19"/>
              </w:rPr>
              <w:t>No — all 200 points assigned to clusters</w:t>
            </w:r>
          </w:p>
        </w:tc>
      </w:tr>
      <w:tr w:rsidR="002C0D1C" w14:paraId="6609FA0D" w14:textId="77777777">
        <w:trPr>
          <w:cantSplit/>
          <w:jc w:val="center"/>
        </w:trPr>
        <w:tc>
          <w:tcPr>
            <w:tcW w:w="25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34D64D5" w14:textId="77777777" w:rsidR="002C0D1C" w:rsidRDefault="00000000">
            <w:pPr>
              <w:spacing w:before="40" w:after="40"/>
            </w:pPr>
            <w:r>
              <w:rPr>
                <w:sz w:val="19"/>
              </w:rPr>
              <w:t>Smallest cluster size</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6B2205E2" w14:textId="77777777" w:rsidR="002C0D1C" w:rsidRDefault="00000000">
            <w:pPr>
              <w:spacing w:before="40" w:after="40"/>
            </w:pPr>
            <w:r>
              <w:rPr>
                <w:sz w:val="19"/>
              </w:rPr>
              <w:t>5 (Ultra Low Spenders)</w:t>
            </w:r>
          </w:p>
        </w:tc>
        <w:tc>
          <w:tcPr>
            <w:tcW w:w="3456"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348AC62" w14:textId="77777777" w:rsidR="002C0D1C" w:rsidRDefault="00000000">
            <w:pPr>
              <w:spacing w:before="40" w:after="40"/>
            </w:pPr>
            <w:r>
              <w:rPr>
                <w:sz w:val="19"/>
              </w:rPr>
              <w:t>29</w:t>
            </w:r>
          </w:p>
        </w:tc>
      </w:tr>
      <w:tr w:rsidR="002C0D1C" w14:paraId="05D356DE" w14:textId="77777777">
        <w:trPr>
          <w:cantSplit/>
          <w:jc w:val="center"/>
        </w:trPr>
        <w:tc>
          <w:tcPr>
            <w:tcW w:w="25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7CAA562" w14:textId="77777777" w:rsidR="002C0D1C" w:rsidRDefault="00000000">
            <w:pPr>
              <w:spacing w:before="40" w:after="40"/>
            </w:pPr>
            <w:r>
              <w:rPr>
                <w:sz w:val="19"/>
              </w:rPr>
              <w:t>Largest cluster size</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4376038" w14:textId="77777777" w:rsidR="002C0D1C" w:rsidRDefault="00000000">
            <w:pPr>
              <w:spacing w:before="40" w:after="40"/>
            </w:pPr>
            <w:r>
              <w:rPr>
                <w:sz w:val="19"/>
              </w:rPr>
              <w:t>85 (Low Spenders)</w:t>
            </w:r>
          </w:p>
        </w:tc>
        <w:tc>
          <w:tcPr>
            <w:tcW w:w="3456"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7B72FFFC" w14:textId="77777777" w:rsidR="002C0D1C" w:rsidRDefault="00000000">
            <w:pPr>
              <w:spacing w:before="40" w:after="40"/>
            </w:pPr>
            <w:r>
              <w:rPr>
                <w:sz w:val="19"/>
              </w:rPr>
              <w:t>51</w:t>
            </w:r>
          </w:p>
        </w:tc>
      </w:tr>
      <w:tr w:rsidR="002C0D1C" w14:paraId="2E5C676D" w14:textId="77777777">
        <w:trPr>
          <w:cantSplit/>
          <w:jc w:val="center"/>
        </w:trPr>
        <w:tc>
          <w:tcPr>
            <w:tcW w:w="25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7B840EB" w14:textId="77777777" w:rsidR="002C0D1C" w:rsidRDefault="00000000">
            <w:pPr>
              <w:spacing w:before="40" w:after="40"/>
            </w:pPr>
            <w:r>
              <w:rPr>
                <w:sz w:val="19"/>
              </w:rPr>
              <w:t>Cluster shape</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129F28AD" w14:textId="77777777" w:rsidR="002C0D1C" w:rsidRDefault="00000000">
            <w:pPr>
              <w:spacing w:before="40" w:after="40"/>
            </w:pPr>
            <w:r>
              <w:rPr>
                <w:sz w:val="19"/>
              </w:rPr>
              <w:t>Any shape (density-based)</w:t>
            </w:r>
          </w:p>
        </w:tc>
        <w:tc>
          <w:tcPr>
            <w:tcW w:w="3456"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7EE83C40" w14:textId="77777777" w:rsidR="002C0D1C" w:rsidRDefault="00000000">
            <w:pPr>
              <w:spacing w:before="40" w:after="40"/>
            </w:pPr>
            <w:r>
              <w:rPr>
                <w:sz w:val="19"/>
              </w:rPr>
              <w:t>Spherical only (centroid-based)</w:t>
            </w:r>
          </w:p>
        </w:tc>
      </w:tr>
      <w:tr w:rsidR="002C0D1C" w14:paraId="0D91C2F6" w14:textId="77777777">
        <w:trPr>
          <w:cantSplit/>
          <w:jc w:val="center"/>
        </w:trPr>
        <w:tc>
          <w:tcPr>
            <w:tcW w:w="25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29F883F6" w14:textId="77777777" w:rsidR="002C0D1C" w:rsidRDefault="00000000">
            <w:pPr>
              <w:spacing w:before="40" w:after="40"/>
            </w:pPr>
            <w:r>
              <w:rPr>
                <w:sz w:val="19"/>
              </w:rPr>
              <w:t>Small meaningful groups</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DEB3328" w14:textId="77777777" w:rsidR="002C0D1C" w:rsidRDefault="00000000">
            <w:pPr>
              <w:spacing w:before="40" w:after="40"/>
            </w:pPr>
            <w:r>
              <w:rPr>
                <w:sz w:val="19"/>
              </w:rPr>
              <w:t>Found clusters of size 7, 5, and 11</w:t>
            </w:r>
          </w:p>
        </w:tc>
        <w:tc>
          <w:tcPr>
            <w:tcW w:w="3456"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0316679E" w14:textId="77777777" w:rsidR="002C0D1C" w:rsidRDefault="00000000">
            <w:pPr>
              <w:spacing w:before="40" w:after="40"/>
            </w:pPr>
            <w:r>
              <w:rPr>
                <w:sz w:val="19"/>
              </w:rPr>
              <w:t>Merged small groups into larger clusters</w:t>
            </w:r>
          </w:p>
        </w:tc>
      </w:tr>
      <w:tr w:rsidR="002C0D1C" w14:paraId="730FC018" w14:textId="77777777">
        <w:trPr>
          <w:cantSplit/>
          <w:jc w:val="center"/>
        </w:trPr>
        <w:tc>
          <w:tcPr>
            <w:tcW w:w="259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2BF11171" w14:textId="77777777" w:rsidR="002C0D1C" w:rsidRDefault="00000000">
            <w:pPr>
              <w:spacing w:before="40" w:after="40"/>
            </w:pPr>
            <w:r>
              <w:rPr>
                <w:sz w:val="19"/>
              </w:rPr>
              <w:t>Prior knowledge required</w:t>
            </w:r>
          </w:p>
        </w:tc>
        <w:tc>
          <w:tcPr>
            <w:tcW w:w="3312"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5A36DDC3" w14:textId="77777777" w:rsidR="002C0D1C" w:rsidRDefault="00000000">
            <w:pPr>
              <w:spacing w:before="40" w:after="40"/>
            </w:pPr>
            <w:r>
              <w:rPr>
                <w:sz w:val="19"/>
              </w:rPr>
              <w:t>Only epsilon and MinPts</w:t>
            </w:r>
          </w:p>
        </w:tc>
        <w:tc>
          <w:tcPr>
            <w:tcW w:w="3456" w:type="dxa"/>
            <w:tcBorders>
              <w:top w:val="single" w:sz="4" w:space="0" w:color="CBD5E1"/>
              <w:bottom w:val="single" w:sz="4" w:space="0" w:color="CBD5E1"/>
            </w:tcBorders>
            <w:shd w:val="clear" w:color="auto" w:fill="F4F6F9"/>
            <w:tcMar>
              <w:top w:w="120" w:type="dxa"/>
              <w:left w:w="150" w:type="dxa"/>
              <w:bottom w:w="120" w:type="dxa"/>
              <w:right w:w="150" w:type="dxa"/>
            </w:tcMar>
            <w:vAlign w:val="center"/>
          </w:tcPr>
          <w:p w14:paraId="05E66726" w14:textId="77777777" w:rsidR="002C0D1C" w:rsidRDefault="00000000">
            <w:pPr>
              <w:spacing w:before="40" w:after="40"/>
            </w:pPr>
            <w:r>
              <w:rPr>
                <w:sz w:val="19"/>
              </w:rPr>
              <w:t>Must know K in advance</w:t>
            </w:r>
          </w:p>
        </w:tc>
      </w:tr>
      <w:tr w:rsidR="002C0D1C" w14:paraId="1EE16D8F" w14:textId="77777777">
        <w:trPr>
          <w:cantSplit/>
          <w:jc w:val="center"/>
        </w:trPr>
        <w:tc>
          <w:tcPr>
            <w:tcW w:w="259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E4947C3" w14:textId="77777777" w:rsidR="002C0D1C" w:rsidRDefault="00000000">
            <w:pPr>
              <w:spacing w:before="40" w:after="40"/>
            </w:pPr>
            <w:r>
              <w:rPr>
                <w:sz w:val="19"/>
              </w:rPr>
              <w:t>Outlier handling</w:t>
            </w:r>
          </w:p>
        </w:tc>
        <w:tc>
          <w:tcPr>
            <w:tcW w:w="3312"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1C52E52D" w14:textId="77777777" w:rsidR="002C0D1C" w:rsidRDefault="00000000">
            <w:pPr>
              <w:spacing w:before="40" w:after="40"/>
            </w:pPr>
            <w:r>
              <w:rPr>
                <w:sz w:val="19"/>
              </w:rPr>
              <w:t>Separates outliers as noise</w:t>
            </w:r>
          </w:p>
        </w:tc>
        <w:tc>
          <w:tcPr>
            <w:tcW w:w="3456" w:type="dxa"/>
            <w:tcBorders>
              <w:top w:val="single" w:sz="4" w:space="0" w:color="CBD5E1"/>
              <w:bottom w:val="single" w:sz="4" w:space="0" w:color="CBD5E1"/>
            </w:tcBorders>
            <w:shd w:val="clear" w:color="auto" w:fill="FFFFFF"/>
            <w:tcMar>
              <w:top w:w="120" w:type="dxa"/>
              <w:left w:w="150" w:type="dxa"/>
              <w:bottom w:w="120" w:type="dxa"/>
              <w:right w:w="150" w:type="dxa"/>
            </w:tcMar>
            <w:vAlign w:val="center"/>
          </w:tcPr>
          <w:p w14:paraId="332EA0F4" w14:textId="77777777" w:rsidR="002C0D1C" w:rsidRDefault="00000000">
            <w:pPr>
              <w:spacing w:before="40" w:after="40"/>
            </w:pPr>
            <w:r>
              <w:rPr>
                <w:sz w:val="19"/>
              </w:rPr>
              <w:t>Forces outliers into nearest cluster</w:t>
            </w:r>
          </w:p>
        </w:tc>
      </w:tr>
    </w:tbl>
    <w:p w14:paraId="4934D446" w14:textId="77777777" w:rsidR="002C0D1C" w:rsidRDefault="002C0D1C">
      <w:pPr>
        <w:spacing w:after="80"/>
      </w:pPr>
    </w:p>
    <w:p w14:paraId="0AC06CA8" w14:textId="77777777" w:rsidR="002C0D1C" w:rsidRDefault="00000000">
      <w:pPr>
        <w:keepNext/>
        <w:spacing w:before="280" w:after="80"/>
      </w:pPr>
      <w:r>
        <w:rPr>
          <w:b/>
          <w:color w:val="4682B4"/>
          <w:sz w:val="28"/>
        </w:rPr>
        <w:t>9.4 Why DBSCAN is Better for This Task</w:t>
      </w:r>
    </w:p>
    <w:p w14:paraId="131519BD" w14:textId="77777777" w:rsidR="002C0D1C" w:rsidRDefault="00000000">
      <w:pPr>
        <w:pStyle w:val="ListBullet"/>
        <w:spacing w:after="60"/>
      </w:pPr>
      <w:r>
        <w:rPr>
          <w:b/>
        </w:rPr>
        <w:t xml:space="preserve">1. Automatic Cluster Discovery: </w:t>
      </w:r>
      <w:r>
        <w:t>DBSCAN discovered the number of clusters on its own. K-Means required us to guess K=5 beforehand.</w:t>
      </w:r>
    </w:p>
    <w:p w14:paraId="2B891DAF" w14:textId="77777777" w:rsidR="002C0D1C" w:rsidRDefault="00000000">
      <w:pPr>
        <w:pStyle w:val="ListBullet"/>
        <w:spacing w:after="60"/>
      </w:pPr>
      <w:r>
        <w:rPr>
          <w:b/>
        </w:rPr>
        <w:t xml:space="preserve">2. Outlier Detection: </w:t>
      </w:r>
      <w:r>
        <w:t>DBSCAN identified 21 outlier customers that K-Means would have incorrectly grouped into clusters. In real-world customer data, outliers may represent fraudulent accounts, data entry errors, or uniquely valuable customers that need individual attention.</w:t>
      </w:r>
    </w:p>
    <w:p w14:paraId="46449AFD" w14:textId="77777777" w:rsidR="002C0D1C" w:rsidRDefault="00000000">
      <w:pPr>
        <w:pStyle w:val="ListBullet"/>
        <w:spacing w:after="60"/>
      </w:pPr>
      <w:r>
        <w:rPr>
          <w:b/>
        </w:rPr>
        <w:t xml:space="preserve">3. Small Group Detection: </w:t>
      </w:r>
      <w:r>
        <w:t>DBSCAN found small but meaningful customer groups (7 and 5 customers) that represent niche segments. K-Means forced these into larger clusters, losing this information.</w:t>
      </w:r>
    </w:p>
    <w:p w14:paraId="50FAC2A3" w14:textId="77777777" w:rsidR="002C0D1C" w:rsidRDefault="00000000">
      <w:pPr>
        <w:pStyle w:val="ListBullet"/>
        <w:spacing w:after="60"/>
      </w:pPr>
      <w:r>
        <w:rPr>
          <w:b/>
        </w:rPr>
        <w:lastRenderedPageBreak/>
        <w:t xml:space="preserve">4. No Spherical Assumption: </w:t>
      </w:r>
      <w:r>
        <w:t>K-Means assumes clusters are spherical around centroids. Real customer data often has irregular cluster shapes, which DBSCAN handles naturally.</w:t>
      </w:r>
    </w:p>
    <w:p w14:paraId="3F09C22E" w14:textId="77777777" w:rsidR="002C0D1C" w:rsidRDefault="00000000">
      <w:pPr>
        <w:pStyle w:val="ListBullet"/>
        <w:spacing w:after="60"/>
      </w:pPr>
      <w:r>
        <w:rPr>
          <w:b/>
        </w:rPr>
        <w:t xml:space="preserve">5. Business Value: </w:t>
      </w:r>
      <w:r>
        <w:t>The ability to detect outliers is crucial for business applications. Identifying unusual customer behavior can prevent fraud, reveal new market opportunities, and improve data quality.</w:t>
      </w:r>
    </w:p>
    <w:p w14:paraId="746B25D1" w14:textId="77777777" w:rsidR="002C0D1C" w:rsidRDefault="00000000">
      <w:pPr>
        <w:keepNext/>
        <w:spacing w:before="360" w:after="120"/>
      </w:pPr>
      <w:r>
        <w:rPr>
          <w:b/>
          <w:color w:val="1B365D"/>
          <w:sz w:val="36"/>
        </w:rPr>
        <w:t>10. Why This Project Fits the Data Mining Syllabus</w:t>
      </w:r>
    </w:p>
    <w:p w14:paraId="4D96AB3A" w14:textId="77777777" w:rsidR="002C0D1C" w:rsidRDefault="00000000">
      <w:pPr>
        <w:spacing w:after="120"/>
      </w:pPr>
      <w:r>
        <w:t>The Data Mining syllabus Unit V specifically includes Density-Based Methods — DBSCAN as a topic. This project demonstrates the practical application of this syllabus topic using real-world customer data. While the existing lab work demonstrates Simple K-Means clustering, this project provides experience with a fundamentally different clustering approach that addresses K-Means' limitations, specifically the inability to detect noise and the requirement to pre-specify the number of clusters.</w:t>
      </w:r>
    </w:p>
    <w:p w14:paraId="2833A3EB" w14:textId="77777777" w:rsidR="002C0D1C" w:rsidRDefault="00000000">
      <w:pPr>
        <w:keepNext/>
        <w:spacing w:before="360" w:after="120"/>
      </w:pPr>
      <w:r>
        <w:rPr>
          <w:b/>
          <w:color w:val="1B365D"/>
          <w:sz w:val="36"/>
        </w:rPr>
        <w:t>11. Conclusion</w:t>
      </w:r>
    </w:p>
    <w:p w14:paraId="60242BA9" w14:textId="77777777" w:rsidR="002C0D1C" w:rsidRDefault="00000000">
      <w:pPr>
        <w:spacing w:after="120"/>
      </w:pPr>
      <w:r>
        <w:t>This project successfully applied DBSCAN density-based clustering to segment 200 mall customers based on their annual income and spending behavior using Weka 3.9.6. The key findings are:</w:t>
      </w:r>
    </w:p>
    <w:p w14:paraId="66ABE28F" w14:textId="77777777" w:rsidR="002C0D1C" w:rsidRDefault="00000000">
      <w:pPr>
        <w:pStyle w:val="ListBullet"/>
        <w:spacing w:after="60"/>
      </w:pPr>
      <w:r>
        <w:rPr>
          <w:b/>
        </w:rPr>
        <w:t xml:space="preserve">1. </w:t>
      </w:r>
      <w:r>
        <w:t>Five distinct customer segments were discovered automatically without specifying the number of clusters in advance.</w:t>
      </w:r>
    </w:p>
    <w:p w14:paraId="6B1F84ED" w14:textId="77777777" w:rsidR="002C0D1C" w:rsidRDefault="00000000">
      <w:pPr>
        <w:pStyle w:val="ListBullet"/>
        <w:spacing w:after="60"/>
      </w:pPr>
      <w:r>
        <w:rPr>
          <w:b/>
        </w:rPr>
        <w:t xml:space="preserve">2. </w:t>
      </w:r>
      <w:r>
        <w:t>Twenty-one outlier customers were automatically identified as noise points, representing unusual income-spending patterns that require individual investigation.</w:t>
      </w:r>
    </w:p>
    <w:p w14:paraId="333B7767" w14:textId="77777777" w:rsidR="002C0D1C" w:rsidRDefault="00000000">
      <w:pPr>
        <w:pStyle w:val="ListBullet"/>
        <w:spacing w:after="60"/>
      </w:pPr>
      <w:r>
        <w:rPr>
          <w:b/>
        </w:rPr>
        <w:t xml:space="preserve">3. </w:t>
      </w:r>
      <w:r>
        <w:t>Data normalization was essential for meaningful clustering because DBSCAN relies on distance calculations and the original attributes had different scales.</w:t>
      </w:r>
    </w:p>
    <w:p w14:paraId="0B607546" w14:textId="77777777" w:rsidR="002C0D1C" w:rsidRDefault="00000000">
      <w:pPr>
        <w:pStyle w:val="ListBullet"/>
        <w:spacing w:after="60"/>
      </w:pPr>
      <w:r>
        <w:rPr>
          <w:b/>
        </w:rPr>
        <w:t xml:space="preserve">4. </w:t>
      </w:r>
      <w:r>
        <w:t>The optimal parameters were epsilon = 0.06 and MinPts = 5, determined through systematic experimentation with different values.</w:t>
      </w:r>
    </w:p>
    <w:p w14:paraId="0E7FC384" w14:textId="77777777" w:rsidR="002C0D1C" w:rsidRDefault="00000000">
      <w:pPr>
        <w:pStyle w:val="ListBullet"/>
        <w:spacing w:after="60"/>
      </w:pPr>
      <w:r>
        <w:rPr>
          <w:b/>
        </w:rPr>
        <w:t xml:space="preserve">5. </w:t>
      </w:r>
      <w:r>
        <w:t>DBSCAN proved more suitable than K-Means for customer segmentation because it detects outliers, finds clusters of varying sizes, and does not require prior knowledge of the number of clusters.</w:t>
      </w:r>
    </w:p>
    <w:p w14:paraId="567C648F" w14:textId="77777777" w:rsidR="002C0D1C" w:rsidRDefault="00000000">
      <w:pPr>
        <w:spacing w:after="120"/>
      </w:pPr>
      <w:r>
        <w:t>The resulting customer segments can support targeted marketing strategies, helping the mall design different promotions for different customer groups and investigate unusual customer behavior. This project demonstrates the practical value of density-based clustering methods in real-world data mining applications.</w:t>
      </w:r>
    </w:p>
    <w:p w14:paraId="6746D475" w14:textId="278A9960" w:rsidR="002C0D1C" w:rsidRDefault="002C0D1C" w:rsidP="00002380">
      <w:pPr>
        <w:pStyle w:val="ListBullet"/>
        <w:numPr>
          <w:ilvl w:val="0"/>
          <w:numId w:val="0"/>
        </w:numPr>
        <w:spacing w:after="60"/>
        <w:ind w:left="360" w:hanging="360"/>
      </w:pPr>
    </w:p>
    <w:sectPr w:rsidR="002C0D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6619">
    <w:abstractNumId w:val="8"/>
  </w:num>
  <w:num w:numId="2" w16cid:durableId="846362584">
    <w:abstractNumId w:val="6"/>
  </w:num>
  <w:num w:numId="3" w16cid:durableId="1359546398">
    <w:abstractNumId w:val="5"/>
  </w:num>
  <w:num w:numId="4" w16cid:durableId="1850631596">
    <w:abstractNumId w:val="4"/>
  </w:num>
  <w:num w:numId="5" w16cid:durableId="2041278620">
    <w:abstractNumId w:val="7"/>
  </w:num>
  <w:num w:numId="6" w16cid:durableId="1260261623">
    <w:abstractNumId w:val="3"/>
  </w:num>
  <w:num w:numId="7" w16cid:durableId="697581052">
    <w:abstractNumId w:val="2"/>
  </w:num>
  <w:num w:numId="8" w16cid:durableId="594049795">
    <w:abstractNumId w:val="1"/>
  </w:num>
  <w:num w:numId="9" w16cid:durableId="30810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80"/>
    <w:rsid w:val="00034616"/>
    <w:rsid w:val="0006063C"/>
    <w:rsid w:val="0015074B"/>
    <w:rsid w:val="0029639D"/>
    <w:rsid w:val="002C0D1C"/>
    <w:rsid w:val="00326F90"/>
    <w:rsid w:val="00377896"/>
    <w:rsid w:val="004861BA"/>
    <w:rsid w:val="00576B94"/>
    <w:rsid w:val="00617473"/>
    <w:rsid w:val="00A66208"/>
    <w:rsid w:val="00AA1D8D"/>
    <w:rsid w:val="00AF2F21"/>
    <w:rsid w:val="00B47730"/>
    <w:rsid w:val="00B73A55"/>
    <w:rsid w:val="00C5792C"/>
    <w:rsid w:val="00CB0664"/>
    <w:rsid w:val="00DD2ACF"/>
    <w:rsid w:val="00E739A0"/>
    <w:rsid w:val="00EA6F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4ADB3"/>
  <w14:defaultImageDpi w14:val="300"/>
  <w15:docId w15:val="{093FEF49-33CA-402A-B0B2-FF69C26F9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2241</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Srinika Vuppala</cp:lastModifiedBy>
  <cp:revision>12</cp:revision>
  <dcterms:created xsi:type="dcterms:W3CDTF">2013-12-23T23:15:00Z</dcterms:created>
  <dcterms:modified xsi:type="dcterms:W3CDTF">2026-10-04T08:29:00Z</dcterms:modified>
  <cp:category/>
</cp:coreProperties>
</file>