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5BFF" w14:textId="77777777" w:rsidR="00F811D5" w:rsidRDefault="00000000">
      <w:pPr>
        <w:jc w:val="center"/>
      </w:pPr>
      <w:r>
        <w:rPr>
          <w:rFonts w:ascii="Aptos Display" w:hAnsi="Aptos Display"/>
          <w:b/>
          <w:color w:val="1F4E79"/>
          <w:sz w:val="38"/>
        </w:rPr>
        <w:t>SRINIVASAN SETHURAMAN</w:t>
      </w:r>
    </w:p>
    <w:p w14:paraId="5D1AFB6F" w14:textId="6EB28D53" w:rsidR="00F811D5" w:rsidRDefault="00000000">
      <w:pPr>
        <w:jc w:val="center"/>
      </w:pPr>
      <w:r>
        <w:rPr>
          <w:b/>
          <w:color w:val="2F5597"/>
          <w:sz w:val="21"/>
        </w:rPr>
        <w:t xml:space="preserve">Forward Deployed AI Architect | Agentic AI Platform Engineer </w:t>
      </w:r>
    </w:p>
    <w:p w14:paraId="6F2CBB32" w14:textId="069C98F6" w:rsidR="00F811D5" w:rsidRDefault="00000000">
      <w:pPr>
        <w:jc w:val="center"/>
      </w:pPr>
      <w:r>
        <w:rPr>
          <w:color w:val="595959"/>
          <w:sz w:val="16"/>
        </w:rPr>
        <w:t xml:space="preserve"> New York City Metro | +1 407 687 7605 | sriniv</w:t>
      </w:r>
      <w:r w:rsidR="00492406">
        <w:rPr>
          <w:color w:val="595959"/>
          <w:sz w:val="16"/>
        </w:rPr>
        <w:t>s@gmail</w:t>
      </w:r>
      <w:r>
        <w:rPr>
          <w:color w:val="595959"/>
          <w:sz w:val="16"/>
        </w:rPr>
        <w:t xml:space="preserve">.com | linkedin.com/in/srinivasan-sethuraman-b942173 </w:t>
      </w:r>
    </w:p>
    <w:p w14:paraId="22166042" w14:textId="69D53FE3" w:rsidR="00F811D5" w:rsidRDefault="00000000">
      <w:pPr>
        <w:spacing w:after="60" w:line="252" w:lineRule="auto"/>
      </w:pPr>
      <w:r>
        <w:rPr>
          <w:b/>
          <w:color w:val="1F4E79"/>
        </w:rPr>
        <w:t>Executive Profile:</w:t>
      </w:r>
      <w:r>
        <w:rPr>
          <w:color w:val="232323"/>
        </w:rPr>
        <w:t xml:space="preserve"> Hands-on Forward Deployed AI Architect </w:t>
      </w:r>
      <w:r w:rsidR="00A7692D">
        <w:rPr>
          <w:color w:val="232323"/>
        </w:rPr>
        <w:t xml:space="preserve">and transformation leader </w:t>
      </w:r>
      <w:r>
        <w:rPr>
          <w:color w:val="232323"/>
        </w:rPr>
        <w:t xml:space="preserve">with 25+ years of enterprise architecture, healthcare modernization, cloud-native platform engineering, and </w:t>
      </w:r>
      <w:r w:rsidR="00A7692D">
        <w:rPr>
          <w:color w:val="232323"/>
        </w:rPr>
        <w:t xml:space="preserve">hands-on </w:t>
      </w:r>
      <w:r>
        <w:rPr>
          <w:color w:val="232323"/>
        </w:rPr>
        <w:t>GenAI delivery. Buil</w:t>
      </w:r>
      <w:r w:rsidR="00230896">
        <w:rPr>
          <w:color w:val="232323"/>
        </w:rPr>
        <w:t>t</w:t>
      </w:r>
      <w:r>
        <w:rPr>
          <w:color w:val="232323"/>
        </w:rPr>
        <w:t xml:space="preserve"> working systems across customer discovery, prototype, reference implementation, governance, security, and production-readiness. Recent proof points include TriZetto AI Gateway (TAG) across AWS/Azure, LLMWiki as a governed enterprise knowledge layer, AWS Bedrock AgentCore healthcare agent PoC, Neuro SAN / Cognizant agentic framework integration, </w:t>
      </w:r>
      <w:r w:rsidR="00A7692D">
        <w:rPr>
          <w:color w:val="232323"/>
        </w:rPr>
        <w:t xml:space="preserve">MCP tool patterns, </w:t>
      </w:r>
      <w:r>
        <w:rPr>
          <w:color w:val="232323"/>
        </w:rPr>
        <w:t>and Kubernetes-native agent desktop patterns using KRO, CRDs, sandbox isolation, and warm-pool dispatch.</w:t>
      </w:r>
    </w:p>
    <w:p w14:paraId="23B86DE1" w14:textId="77777777" w:rsidR="00F811D5" w:rsidRDefault="00F811D5">
      <w:pPr>
        <w:spacing w:after="40"/>
      </w:pPr>
    </w:p>
    <w:p w14:paraId="5593F416" w14:textId="7B7D4703" w:rsidR="00E312E0" w:rsidRDefault="008D6012">
      <w:pPr>
        <w:rPr>
          <w:b/>
          <w:color w:val="1F4E79"/>
          <w:sz w:val="25"/>
        </w:rPr>
      </w:pPr>
      <w:r>
        <w:rPr>
          <w:b/>
          <w:color w:val="1F4E79"/>
          <w:sz w:val="25"/>
        </w:rPr>
        <w:t xml:space="preserve">KEY </w:t>
      </w:r>
      <w:r w:rsidR="00CE4688">
        <w:rPr>
          <w:b/>
          <w:color w:val="1F4E79"/>
          <w:sz w:val="25"/>
        </w:rPr>
        <w:t>PROJECT</w:t>
      </w:r>
      <w:r w:rsidR="00E312E0">
        <w:rPr>
          <w:b/>
          <w:color w:val="1F4E79"/>
          <w:sz w:val="25"/>
        </w:rPr>
        <w:t>S</w:t>
      </w:r>
      <w:r w:rsidR="00CE4688">
        <w:rPr>
          <w:b/>
          <w:color w:val="1F4E79"/>
          <w:sz w:val="25"/>
        </w:rPr>
        <w:t xml:space="preserve"> </w:t>
      </w:r>
    </w:p>
    <w:p w14:paraId="755C25B4" w14:textId="23053D94" w:rsidR="00F811D5" w:rsidRPr="00E312E0" w:rsidRDefault="00000000">
      <w:pPr>
        <w:rPr>
          <w:sz w:val="22"/>
        </w:rPr>
      </w:pPr>
      <w:r w:rsidRPr="00E312E0">
        <w:rPr>
          <w:b/>
          <w:color w:val="1F4E79"/>
          <w:sz w:val="22"/>
        </w:rPr>
        <w:t xml:space="preserve">LLMWIKI </w:t>
      </w:r>
      <w:r w:rsidR="00902AEE">
        <w:rPr>
          <w:b/>
          <w:color w:val="1F4E79"/>
          <w:sz w:val="22"/>
        </w:rPr>
        <w:t xml:space="preserve">implementation </w:t>
      </w:r>
      <w:proofErr w:type="gramStart"/>
      <w:r w:rsidR="00E312E0">
        <w:rPr>
          <w:b/>
          <w:color w:val="1F4E79"/>
          <w:sz w:val="22"/>
        </w:rPr>
        <w:t xml:space="preserve">on </w:t>
      </w:r>
      <w:r w:rsidRPr="00E312E0">
        <w:rPr>
          <w:b/>
          <w:color w:val="1F4E79"/>
          <w:sz w:val="22"/>
        </w:rPr>
        <w:t xml:space="preserve"> AWS</w:t>
      </w:r>
      <w:proofErr w:type="gramEnd"/>
      <w:r w:rsidRPr="00E312E0">
        <w:rPr>
          <w:b/>
          <w:color w:val="1F4E79"/>
          <w:sz w:val="22"/>
        </w:rPr>
        <w:t>-</w:t>
      </w:r>
      <w:r w:rsidR="00E312E0">
        <w:rPr>
          <w:b/>
          <w:color w:val="1F4E79"/>
          <w:sz w:val="22"/>
        </w:rPr>
        <w:t>native</w:t>
      </w:r>
      <w:r w:rsidRPr="00E312E0">
        <w:rPr>
          <w:b/>
          <w:color w:val="1F4E79"/>
          <w:sz w:val="22"/>
        </w:rPr>
        <w:t xml:space="preserve"> </w:t>
      </w:r>
      <w:proofErr w:type="spellStart"/>
      <w:r w:rsidR="00E312E0">
        <w:rPr>
          <w:b/>
          <w:color w:val="1F4E79"/>
          <w:sz w:val="22"/>
        </w:rPr>
        <w:t>AgentCore</w:t>
      </w:r>
      <w:proofErr w:type="spellEnd"/>
      <w:r w:rsidR="00E312E0">
        <w:rPr>
          <w:b/>
          <w:color w:val="1F4E79"/>
          <w:sz w:val="22"/>
        </w:rPr>
        <w:t xml:space="preserve"> Platform</w:t>
      </w:r>
    </w:p>
    <w:p w14:paraId="6B1F69D7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Implemented/validated an AWS-native agentic healthcare pattern using UI ChatBot Interface, AgentCore Client, Triage Agent, Specialist Agents for Member/Claim/AI Search, and MCP Server components.</w:t>
      </w:r>
    </w:p>
    <w:p w14:paraId="2F2C5C43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Built/positioned an end-to-end path through AWS AgentCore Runtime and AgentCore Gateway, with MCP tool discovery and invocation for healthcare workflows.</w:t>
      </w:r>
    </w:p>
    <w:p w14:paraId="53DC3341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Implemented HITL approval flow for sensitive claim operations, including Rule 101 detection, approval ID handling, and controlled status-update execution.</w:t>
      </w:r>
    </w:p>
    <w:p w14:paraId="41A7384E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Used AWS services including Bedrock Runtime, AgentCore Runtime, AgentCore Gateway, AgentCore Memory, S3, ECR, IAM, Secrets Manager, OpenSearch Serverless, Titan Embeddings, and CloudWatch.</w:t>
      </w:r>
    </w:p>
    <w:p w14:paraId="4727CD32" w14:textId="77777777" w:rsidR="00F811D5" w:rsidRPr="00230896" w:rsidRDefault="00000000">
      <w:pPr>
        <w:pStyle w:val="ListBullet"/>
        <w:spacing w:after="40" w:line="252" w:lineRule="auto"/>
      </w:pPr>
      <w:r>
        <w:rPr>
          <w:color w:val="232323"/>
        </w:rPr>
        <w:t>Best fit: production-aligned AWS modernization, managed runtime/Gateway patterns, regulated cloud deployment, auditable validation, and client confidence when AWS-native services are preferred.</w:t>
      </w:r>
    </w:p>
    <w:p w14:paraId="0E352CC2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5CF7CE3B" w14:textId="0DC2619E" w:rsidR="00F811D5" w:rsidRPr="00E312E0" w:rsidRDefault="00000000">
      <w:pPr>
        <w:rPr>
          <w:sz w:val="22"/>
        </w:rPr>
      </w:pPr>
      <w:proofErr w:type="spellStart"/>
      <w:r w:rsidRPr="00E312E0">
        <w:rPr>
          <w:b/>
          <w:color w:val="1F4E79"/>
          <w:sz w:val="22"/>
        </w:rPr>
        <w:t>LLMW</w:t>
      </w:r>
      <w:r w:rsidR="00E312E0">
        <w:rPr>
          <w:b/>
          <w:color w:val="1F4E79"/>
          <w:sz w:val="22"/>
        </w:rPr>
        <w:t>iki</w:t>
      </w:r>
      <w:proofErr w:type="spellEnd"/>
      <w:r w:rsidRPr="00E312E0">
        <w:rPr>
          <w:b/>
          <w:color w:val="1F4E79"/>
          <w:sz w:val="22"/>
        </w:rPr>
        <w:t xml:space="preserve"> </w:t>
      </w:r>
      <w:r w:rsidR="00902AEE">
        <w:rPr>
          <w:b/>
          <w:color w:val="1F4E79"/>
          <w:sz w:val="22"/>
        </w:rPr>
        <w:t>expansion</w:t>
      </w:r>
      <w:r w:rsidRPr="00E312E0">
        <w:rPr>
          <w:b/>
          <w:color w:val="1F4E79"/>
          <w:sz w:val="22"/>
        </w:rPr>
        <w:t xml:space="preserve"> </w:t>
      </w:r>
      <w:r w:rsidR="00E312E0">
        <w:rPr>
          <w:b/>
          <w:color w:val="1F4E79"/>
          <w:sz w:val="22"/>
        </w:rPr>
        <w:t>into</w:t>
      </w:r>
      <w:r w:rsidRPr="00E312E0">
        <w:rPr>
          <w:b/>
          <w:color w:val="1F4E79"/>
          <w:sz w:val="22"/>
        </w:rPr>
        <w:t xml:space="preserve"> </w:t>
      </w:r>
      <w:r w:rsidR="00E312E0">
        <w:rPr>
          <w:b/>
          <w:color w:val="1F4E79"/>
          <w:sz w:val="22"/>
        </w:rPr>
        <w:t>Neuro</w:t>
      </w:r>
      <w:r w:rsidRPr="00E312E0">
        <w:rPr>
          <w:b/>
          <w:color w:val="1F4E79"/>
          <w:sz w:val="22"/>
        </w:rPr>
        <w:t xml:space="preserve"> SAN / </w:t>
      </w:r>
      <w:r w:rsidR="00330462">
        <w:rPr>
          <w:b/>
          <w:color w:val="1F4E79"/>
          <w:sz w:val="22"/>
        </w:rPr>
        <w:t>Cognizant</w:t>
      </w:r>
      <w:r w:rsidRPr="00E312E0">
        <w:rPr>
          <w:b/>
          <w:color w:val="1F4E79"/>
          <w:sz w:val="22"/>
        </w:rPr>
        <w:t xml:space="preserve"> </w:t>
      </w:r>
      <w:r w:rsidR="00330462">
        <w:rPr>
          <w:b/>
          <w:color w:val="1F4E79"/>
          <w:sz w:val="22"/>
        </w:rPr>
        <w:t>Agentic</w:t>
      </w:r>
      <w:r w:rsidRPr="00E312E0">
        <w:rPr>
          <w:b/>
          <w:color w:val="1F4E79"/>
          <w:sz w:val="22"/>
        </w:rPr>
        <w:t xml:space="preserve"> </w:t>
      </w:r>
      <w:r w:rsidR="00330462">
        <w:rPr>
          <w:b/>
          <w:color w:val="1F4E79"/>
          <w:sz w:val="22"/>
        </w:rPr>
        <w:t>Framework</w:t>
      </w:r>
    </w:p>
    <w:p w14:paraId="29AF89D2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Implemented Neuro SAN CodedTools that bridge the LLMWiki Lambda skill layer with the Neuro SAN AAOSA agent framework.</w:t>
      </w:r>
    </w:p>
    <w:p w14:paraId="4E4715B4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Kept coded tools intentionally thin: common implementation calls AWS Lambda skills while business behavior is controlled in HOCON plain-English instruction blocks.</w:t>
      </w:r>
    </w:p>
    <w:p w14:paraId="1818811F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Used a shared llmwiki_common library as a single source for Lambda invocation, telemetry logging, Bedrock Converse wrapper, and standardized skill responses across Lambda and Neuro SAN Docker runtime.</w:t>
      </w:r>
    </w:p>
    <w:p w14:paraId="7F1E36DC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Supported sensitive-data separation through sly_data fields such as customer_id, engagement_id, and API key, so credentials and identifiers do not enter LLM prompt context.</w:t>
      </w:r>
    </w:p>
    <w:p w14:paraId="33659C44" w14:textId="029D19BD" w:rsidR="00230896" w:rsidRPr="00E312E0" w:rsidRDefault="00000000" w:rsidP="00E312E0">
      <w:pPr>
        <w:pStyle w:val="ListBullet"/>
        <w:spacing w:after="40" w:line="252" w:lineRule="auto"/>
      </w:pPr>
      <w:r>
        <w:rPr>
          <w:color w:val="232323"/>
        </w:rPr>
        <w:t>Best fit: rapid demos, business-analyst tunable agent networks, cross-platform agent orchestration, editable workflows, and situations where changing orchestration logic without redeploying Python is more valuable than raw execution speed</w:t>
      </w:r>
    </w:p>
    <w:p w14:paraId="2217D6D9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394658A0" w14:textId="77777777" w:rsidR="00F811D5" w:rsidRPr="00E312E0" w:rsidRDefault="00000000">
      <w:pPr>
        <w:rPr>
          <w:sz w:val="22"/>
        </w:rPr>
      </w:pPr>
      <w:r w:rsidRPr="00E312E0">
        <w:rPr>
          <w:b/>
          <w:color w:val="2F5597"/>
          <w:sz w:val="22"/>
        </w:rPr>
        <w:t>TriZetto AI Gateway (TAG) across AWS and Azure</w:t>
      </w:r>
    </w:p>
    <w:p w14:paraId="5AC2CC0A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Implemented TAG architecture patterns that allow Facets/QNXT estates to connect to cloud GenAI through governed gateway and product API patterns rather than direct LLM exposure.</w:t>
      </w:r>
    </w:p>
    <w:p w14:paraId="7E1A7445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AWS pattern: private Windows EC2, IAM Roles Anywhere certificate-based access, Bedrock, OpenSearch, S3, CloudWatch, Secrets Manager, Bedrock Guardrails, ALB/VPC endpoints, and private product connectivity.</w:t>
      </w:r>
    </w:p>
    <w:p w14:paraId="57EB76B2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Azure pattern: private Windows VM, Entra ID certificate-based service principal, Azure OpenAI, Azure AI Search, Key Vault, Application Insights, Redis, Content Safety/Prompt Shield, Private Endpoints, and Application Gateway-ready design.</w:t>
      </w:r>
    </w:p>
    <w:p w14:paraId="7F357FC6" w14:textId="77777777" w:rsidR="00F811D5" w:rsidRPr="00230896" w:rsidRDefault="00000000">
      <w:pPr>
        <w:pStyle w:val="ListBullet"/>
        <w:spacing w:after="40" w:line="252" w:lineRule="auto"/>
      </w:pPr>
      <w:r>
        <w:rPr>
          <w:color w:val="232323"/>
        </w:rPr>
        <w:t>Forward-deployed value: turned unclear prerequisites into Terraform patterns, installer configuration mapping, network/security decisions, troubleshooting guidance, and executive-ready AWS-vs-Azure analysis.</w:t>
      </w:r>
    </w:p>
    <w:p w14:paraId="3DDAA933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4273CB76" w14:textId="77777777" w:rsidR="00F811D5" w:rsidRPr="00E312E0" w:rsidRDefault="00000000">
      <w:pPr>
        <w:rPr>
          <w:sz w:val="22"/>
        </w:rPr>
      </w:pPr>
      <w:r w:rsidRPr="00E312E0">
        <w:rPr>
          <w:b/>
          <w:color w:val="2F5597"/>
          <w:sz w:val="22"/>
        </w:rPr>
        <w:t>LLMWiki governed knowledge and context layer</w:t>
      </w:r>
    </w:p>
    <w:p w14:paraId="6F514382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Upgraded LLMWiki with evaluation strategy, governance, cost controls, OKF document relativeness graph, harness context loading, and agentic security controls.</w:t>
      </w:r>
    </w:p>
    <w:p w14:paraId="1B97C3AC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Added quality patterns including golden datasets, deterministic checks, RAGAS-style gates, trace-level evaluation, LLM-as-judge calibration, caching, rate limits, budget ceilings, and audit-ready evidence.</w:t>
      </w:r>
    </w:p>
    <w:p w14:paraId="283A5143" w14:textId="77777777" w:rsidR="00F811D5" w:rsidRPr="00230896" w:rsidRDefault="00000000">
      <w:pPr>
        <w:pStyle w:val="ListBullet"/>
        <w:spacing w:after="40" w:line="252" w:lineRule="auto"/>
      </w:pPr>
      <w:r>
        <w:rPr>
          <w:color w:val="232323"/>
        </w:rPr>
        <w:t>Expanded LLMWiki into both AWS AgentCore and Neuro SAN paths so the same knowledge/skill foundation can support deterministic production workflows and flexible agent-network orchestration.</w:t>
      </w:r>
    </w:p>
    <w:p w14:paraId="13B9F30E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604C3E85" w14:textId="77777777" w:rsidR="00F811D5" w:rsidRPr="00E312E0" w:rsidRDefault="00000000">
      <w:pPr>
        <w:rPr>
          <w:sz w:val="22"/>
        </w:rPr>
      </w:pPr>
      <w:r w:rsidRPr="00E312E0">
        <w:rPr>
          <w:b/>
          <w:color w:val="2F5597"/>
          <w:sz w:val="22"/>
        </w:rPr>
        <w:lastRenderedPageBreak/>
        <w:t>Kubernetes-native Agent Desktop and sandbox platform</w:t>
      </w:r>
    </w:p>
    <w:p w14:paraId="68076395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Built a progressive Kubernetes-native agent platform from Jobs to sidecar-proxied agents, developer/reviewer roles, KRO-generated CRDs, sandbox isolation, and SandboxTemplate warm pools.</w:t>
      </w:r>
    </w:p>
    <w:p w14:paraId="7E844136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Used KRO ResourceGraphDefinitions to hide platform plumbing behind developer-friendly custom resources while platform teams retain policy ownership.</w:t>
      </w:r>
    </w:p>
    <w:p w14:paraId="32C6BF03" w14:textId="77777777" w:rsidR="00F811D5" w:rsidRPr="00230896" w:rsidRDefault="00000000">
      <w:pPr>
        <w:pStyle w:val="ListBullet"/>
        <w:spacing w:after="40" w:line="252" w:lineRule="auto"/>
      </w:pPr>
      <w:r>
        <w:rPr>
          <w:color w:val="232323"/>
        </w:rPr>
        <w:t>Advanced runtime concepts with Runner/parent CRDs, persistent memory/workspace patterns, SandboxTemplate warm pools, Python SDK dispatch, FastAPI runtime, NetworkPolicy isolation, and task/routine CRDs.</w:t>
      </w:r>
    </w:p>
    <w:p w14:paraId="356A9EE4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0D9A9C73" w14:textId="77777777" w:rsidR="00F811D5" w:rsidRDefault="00000000">
      <w:r>
        <w:rPr>
          <w:b/>
          <w:color w:val="1F4E79"/>
          <w:sz w:val="25"/>
        </w:rPr>
        <w:t>PROFESSIONAL EXPERIENCE</w:t>
      </w:r>
    </w:p>
    <w:p w14:paraId="7F70B0C1" w14:textId="77777777" w:rsidR="00F811D5" w:rsidRDefault="00000000">
      <w:r>
        <w:rPr>
          <w:b/>
          <w:color w:val="2F5597"/>
          <w:sz w:val="21"/>
        </w:rPr>
        <w:t>Lead Infrastructure Architect / GenAI Architect | Cognizant / TriZetto Healthcare | 2023-Present</w:t>
      </w:r>
    </w:p>
    <w:p w14:paraId="2139D92C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Led cloud-native architecture and ARB-ready HLD delivery for TriZetto healthcare components on AWS EKS, including QNXT-adjacent platforms, EAM, EDM, NetworX, TCS, and FRM.</w:t>
      </w:r>
    </w:p>
    <w:p w14:paraId="434D269B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Designed and implemented multi-cloud healthcare GenAI patterns across AWS and Azure, including TAG, LLMWiki, MCP wrappers, agentic workflows, RAG/search, cloud-native security boundaries, and CI/CD-ready architecture artifacts.</w:t>
      </w:r>
    </w:p>
    <w:p w14:paraId="01CED5F0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Implemented AWS Bedrock AgentCore PoC capabilities and positioned LLMWiki across both AWS-native and Cognizant Neuro SAN agentic frameworks.</w:t>
      </w:r>
    </w:p>
    <w:p w14:paraId="76F2128E" w14:textId="77777777" w:rsidR="00F811D5" w:rsidRPr="00230896" w:rsidRDefault="00000000">
      <w:pPr>
        <w:pStyle w:val="ListBullet"/>
        <w:spacing w:after="40" w:line="252" w:lineRule="auto"/>
      </w:pPr>
      <w:r>
        <w:rPr>
          <w:color w:val="232323"/>
        </w:rPr>
        <w:t>Partnered with architects, security reviewers, product teams, and engineers to resolve network flow, identity provider, EKS, database naming, firewall, licensing, and upstream/downstream integration issues in regulated healthcare environments.</w:t>
      </w:r>
    </w:p>
    <w:p w14:paraId="7B0A4383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3FBEBE89" w14:textId="77777777" w:rsidR="00F811D5" w:rsidRDefault="00000000">
      <w:r>
        <w:rPr>
          <w:b/>
          <w:color w:val="2F5597"/>
          <w:sz w:val="21"/>
        </w:rPr>
        <w:t>GenAI Platform Architect / CHAMP AI Marketplace Contributor | Cognizant Healthcare AI Initiatives | Recent</w:t>
      </w:r>
    </w:p>
    <w:p w14:paraId="13A05C5F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Architected multi-tenant GenAI healthcare platform patterns emphasizing HIPAA-aware isolation, PHI/PII controls, tenant boundaries, auditability, Azure OpenAI/AWS Bedrock integration, and reusable agent workflows.</w:t>
      </w:r>
    </w:p>
    <w:p w14:paraId="0A0470BF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Designed API-first integration patterns for Facets/QNXT, claims, member, provider, prior authorization, and benefit-configuration workflows using MCP, LangGraph/CrewAI-style orchestration, OAuth/OIDC, and secure service access.</w:t>
      </w:r>
    </w:p>
    <w:p w14:paraId="676606C2" w14:textId="77777777" w:rsidR="00F811D5" w:rsidRPr="00230896" w:rsidRDefault="00000000">
      <w:pPr>
        <w:pStyle w:val="ListBullet"/>
        <w:spacing w:after="40" w:line="252" w:lineRule="auto"/>
      </w:pPr>
      <w:r>
        <w:rPr>
          <w:color w:val="232323"/>
        </w:rPr>
        <w:t>Supported Neuro SAN exploration and A2A/multi-agent integration pathways for healthcare AI agent workflows.</w:t>
      </w:r>
    </w:p>
    <w:p w14:paraId="774C4E1E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501E233B" w14:textId="77777777" w:rsidR="00F811D5" w:rsidRDefault="00000000">
      <w:r>
        <w:rPr>
          <w:b/>
          <w:color w:val="2F5597"/>
          <w:sz w:val="21"/>
        </w:rPr>
        <w:t>Founder / CTO / Principal Architect | Agile AI Services and prior enterprise architecture roles | Prior</w:t>
      </w:r>
    </w:p>
    <w:p w14:paraId="2F3A77B6" w14:textId="77777777" w:rsidR="00F811D5" w:rsidRDefault="00000000">
      <w:pPr>
        <w:pStyle w:val="ListBullet"/>
        <w:spacing w:after="40" w:line="252" w:lineRule="auto"/>
      </w:pPr>
      <w:r>
        <w:rPr>
          <w:color w:val="232323"/>
        </w:rPr>
        <w:t>Led modernization programs across GenAI, BPM/BRMS, decisioning, integration, DevOps, cloud migration, healthcare, utilities, telecom, hospitality, financial services, and regulated enterprise domains.</w:t>
      </w:r>
    </w:p>
    <w:p w14:paraId="710F3C75" w14:textId="77777777" w:rsidR="00F811D5" w:rsidRPr="00230896" w:rsidRDefault="00000000">
      <w:pPr>
        <w:pStyle w:val="ListBullet"/>
        <w:spacing w:after="40" w:line="252" w:lineRule="auto"/>
      </w:pPr>
      <w:r>
        <w:rPr>
          <w:color w:val="232323"/>
        </w:rPr>
        <w:t>Translated ambiguous executive and operational needs into architecture roadmaps, prototypes, implementation patterns, reusable accelerators, and stakeholder-ready documentation.</w:t>
      </w:r>
    </w:p>
    <w:p w14:paraId="38EDD8FD" w14:textId="77777777" w:rsidR="00230896" w:rsidRDefault="00230896" w:rsidP="00230896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728DB743" w14:textId="7B2FA68C" w:rsidR="004D6480" w:rsidRPr="007D6299" w:rsidRDefault="00000000" w:rsidP="007D6299">
      <w:pPr>
        <w:rPr>
          <w:b/>
          <w:color w:val="1F4E79"/>
          <w:sz w:val="25"/>
        </w:rPr>
      </w:pPr>
      <w:r>
        <w:rPr>
          <w:b/>
          <w:color w:val="1F4E79"/>
          <w:sz w:val="25"/>
        </w:rPr>
        <w:t xml:space="preserve">TECHNICAL SKILLS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8601"/>
      </w:tblGrid>
      <w:tr w:rsidR="00F811D5" w14:paraId="5129064C" w14:textId="77777777">
        <w:trPr>
          <w:jc w:val="center"/>
        </w:trPr>
        <w:tc>
          <w:tcPr>
            <w:tcW w:w="237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27ED0" w14:textId="77777777" w:rsidR="00F811D5" w:rsidRDefault="00000000"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95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C7CE" w14:textId="77777777" w:rsidR="00F811D5" w:rsidRDefault="00000000">
            <w:r>
              <w:rPr>
                <w:b/>
                <w:color w:val="FFFFFF"/>
                <w:sz w:val="15"/>
              </w:rPr>
              <w:t>Keywords / tools / domains</w:t>
            </w:r>
          </w:p>
        </w:tc>
      </w:tr>
      <w:tr w:rsidR="00F811D5" w14:paraId="0DDF6D14" w14:textId="77777777">
        <w:trPr>
          <w:jc w:val="center"/>
        </w:trPr>
        <w:tc>
          <w:tcPr>
            <w:tcW w:w="2376" w:type="dxa"/>
            <w:shd w:val="clear" w:color="auto" w:fill="EAF4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370FF" w14:textId="77777777" w:rsidR="00F811D5" w:rsidRDefault="00000000">
            <w:r>
              <w:rPr>
                <w:b/>
                <w:color w:val="1F4E79"/>
                <w:sz w:val="15"/>
              </w:rPr>
              <w:t>AI / Agentic</w:t>
            </w:r>
          </w:p>
        </w:tc>
        <w:tc>
          <w:tcPr>
            <w:tcW w:w="9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2A2E2" w14:textId="79ECED12" w:rsidR="00F811D5" w:rsidRDefault="00000000">
            <w:r>
              <w:rPr>
                <w:sz w:val="15"/>
              </w:rPr>
              <w:t xml:space="preserve">Forward Deployed AI, Agentic AI, AWS Bedrock AgentCore, Cognizant Neuro SAN, AAOSA, MCP, Claude SDK, Claude Code, LangGraph, CrewAI, Pydantic AI, RAG, </w:t>
            </w:r>
            <w:proofErr w:type="spellStart"/>
            <w:r>
              <w:rPr>
                <w:sz w:val="15"/>
              </w:rPr>
              <w:t>LLMWiki</w:t>
            </w:r>
            <w:proofErr w:type="spellEnd"/>
            <w:r>
              <w:rPr>
                <w:sz w:val="15"/>
              </w:rPr>
              <w:t xml:space="preserve">, OKF, </w:t>
            </w:r>
            <w:proofErr w:type="spellStart"/>
            <w:r>
              <w:rPr>
                <w:sz w:val="15"/>
              </w:rPr>
              <w:t>LLMOps</w:t>
            </w:r>
            <w:proofErr w:type="spellEnd"/>
            <w:r>
              <w:rPr>
                <w:sz w:val="15"/>
              </w:rPr>
              <w:t>, Vibe-coded agent networks</w:t>
            </w:r>
            <w:r w:rsidR="008D6012">
              <w:rPr>
                <w:sz w:val="15"/>
              </w:rPr>
              <w:t>, HITL</w:t>
            </w:r>
          </w:p>
        </w:tc>
      </w:tr>
      <w:tr w:rsidR="00F811D5" w14:paraId="0488398D" w14:textId="77777777">
        <w:trPr>
          <w:jc w:val="center"/>
        </w:trPr>
        <w:tc>
          <w:tcPr>
            <w:tcW w:w="2376" w:type="dxa"/>
            <w:shd w:val="clear" w:color="auto" w:fill="EAF4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85BDA" w14:textId="77777777" w:rsidR="00F811D5" w:rsidRDefault="00000000">
            <w:r>
              <w:rPr>
                <w:b/>
                <w:color w:val="1F4E79"/>
                <w:sz w:val="15"/>
              </w:rPr>
              <w:t>Cloud / GenAI Services</w:t>
            </w:r>
          </w:p>
        </w:tc>
        <w:tc>
          <w:tcPr>
            <w:tcW w:w="9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88DE3" w14:textId="77777777" w:rsidR="00F811D5" w:rsidRDefault="00000000">
            <w:r>
              <w:rPr>
                <w:sz w:val="15"/>
              </w:rPr>
              <w:t>AWS Bedrock, AgentCore Runtime, AgentCore Gateway, AgentCore Memory, Amazon OpenSearch Serverless, Titan Embeddings, Azure OpenAI, Azure AI Search, Bedrock Guardrails, Azure Content Safety</w:t>
            </w:r>
          </w:p>
        </w:tc>
      </w:tr>
      <w:tr w:rsidR="00F811D5" w14:paraId="7F8FCCEF" w14:textId="77777777">
        <w:trPr>
          <w:jc w:val="center"/>
        </w:trPr>
        <w:tc>
          <w:tcPr>
            <w:tcW w:w="2376" w:type="dxa"/>
            <w:shd w:val="clear" w:color="auto" w:fill="EAF4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481E7" w14:textId="77777777" w:rsidR="00F811D5" w:rsidRDefault="00000000">
            <w:r>
              <w:rPr>
                <w:b/>
                <w:color w:val="1F4E79"/>
                <w:sz w:val="15"/>
              </w:rPr>
              <w:t>Kubernetes / Platform</w:t>
            </w:r>
          </w:p>
        </w:tc>
        <w:tc>
          <w:tcPr>
            <w:tcW w:w="9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87727" w14:textId="77777777" w:rsidR="00F811D5" w:rsidRDefault="00000000">
            <w:r>
              <w:rPr>
                <w:sz w:val="15"/>
              </w:rPr>
              <w:t>Kubernetes, EKS, AKS, KRO, ResourceGraphDefinition, CRDs, SandboxTemplate, SandboxWarmPool, NetworkPolicy, Jobs, CronJobs, PVCs, sidecar proxy, Docker, ECR/ACR</w:t>
            </w:r>
          </w:p>
        </w:tc>
      </w:tr>
      <w:tr w:rsidR="00F811D5" w14:paraId="323C1599" w14:textId="77777777">
        <w:trPr>
          <w:jc w:val="center"/>
        </w:trPr>
        <w:tc>
          <w:tcPr>
            <w:tcW w:w="2376" w:type="dxa"/>
            <w:shd w:val="clear" w:color="auto" w:fill="EAF4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5EEC0" w14:textId="77777777" w:rsidR="00F811D5" w:rsidRDefault="00000000">
            <w:r>
              <w:rPr>
                <w:b/>
                <w:color w:val="1F4E79"/>
                <w:sz w:val="15"/>
              </w:rPr>
              <w:t>Healthcare / Integration</w:t>
            </w:r>
          </w:p>
        </w:tc>
        <w:tc>
          <w:tcPr>
            <w:tcW w:w="9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51464" w14:textId="77777777" w:rsidR="00F811D5" w:rsidRDefault="00000000">
            <w:r>
              <w:rPr>
                <w:sz w:val="15"/>
              </w:rPr>
              <w:t>TriZetto Facets, QNXT, TAG, EAM, EDM, NetworX, TCS, FRM, Claims, Member, Provider, Prior Authorization, Benefits, HL7-aware integration, OIDC, OAuth2, API Gateway</w:t>
            </w:r>
          </w:p>
        </w:tc>
      </w:tr>
      <w:tr w:rsidR="00F811D5" w14:paraId="120D3A13" w14:textId="77777777">
        <w:trPr>
          <w:jc w:val="center"/>
        </w:trPr>
        <w:tc>
          <w:tcPr>
            <w:tcW w:w="2376" w:type="dxa"/>
            <w:shd w:val="clear" w:color="auto" w:fill="EAF4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55D2F" w14:textId="77777777" w:rsidR="00F811D5" w:rsidRDefault="00000000">
            <w:r>
              <w:rPr>
                <w:b/>
                <w:color w:val="1F4E79"/>
                <w:sz w:val="15"/>
              </w:rPr>
              <w:t>Architecture / Delivery</w:t>
            </w:r>
          </w:p>
        </w:tc>
        <w:tc>
          <w:tcPr>
            <w:tcW w:w="9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49C4E" w14:textId="77777777" w:rsidR="00F811D5" w:rsidRDefault="00000000">
            <w:r>
              <w:rPr>
                <w:sz w:val="15"/>
              </w:rPr>
              <w:t>Multi-cloud architecture, Terraform, GitOps, CI/CD, Azure DevOps, GitHub Actions, security architecture, responsible AI, governance, cost optimization, stakeholder leadership</w:t>
            </w:r>
          </w:p>
        </w:tc>
      </w:tr>
    </w:tbl>
    <w:p w14:paraId="2079A74C" w14:textId="48BABA14" w:rsidR="00F811D5" w:rsidRDefault="00F811D5">
      <w:pPr>
        <w:spacing w:after="40"/>
      </w:pPr>
    </w:p>
    <w:p w14:paraId="0801E4F2" w14:textId="77777777" w:rsidR="002A1BA7" w:rsidRDefault="002A1BA7">
      <w:pPr>
        <w:spacing w:after="40"/>
      </w:pPr>
    </w:p>
    <w:p w14:paraId="3C27AAA6" w14:textId="77777777" w:rsidR="00A7692D" w:rsidRDefault="00A7692D">
      <w:pPr>
        <w:rPr>
          <w:b/>
          <w:color w:val="1F4E79"/>
          <w:sz w:val="25"/>
        </w:rPr>
      </w:pPr>
    </w:p>
    <w:p w14:paraId="6C25FC4F" w14:textId="77777777" w:rsidR="00A7692D" w:rsidRDefault="00A7692D">
      <w:pPr>
        <w:rPr>
          <w:b/>
          <w:color w:val="1F4E79"/>
          <w:sz w:val="25"/>
        </w:rPr>
      </w:pPr>
    </w:p>
    <w:p w14:paraId="18209466" w14:textId="77777777" w:rsidR="00A7692D" w:rsidRDefault="00A7692D">
      <w:pPr>
        <w:rPr>
          <w:b/>
          <w:color w:val="1F4E79"/>
          <w:sz w:val="25"/>
        </w:rPr>
      </w:pPr>
    </w:p>
    <w:p w14:paraId="7613D184" w14:textId="084D4A1B" w:rsidR="00F811D5" w:rsidRDefault="00000000">
      <w:pPr>
        <w:rPr>
          <w:b/>
          <w:color w:val="1F4E79"/>
          <w:sz w:val="25"/>
        </w:rPr>
      </w:pPr>
      <w:r>
        <w:rPr>
          <w:b/>
          <w:color w:val="1F4E79"/>
          <w:sz w:val="25"/>
        </w:rPr>
        <w:lastRenderedPageBreak/>
        <w:t>CERTIFICATIONS AND EDUCATION</w:t>
      </w:r>
    </w:p>
    <w:p w14:paraId="32A09D7D" w14:textId="77777777" w:rsidR="00131822" w:rsidRPr="00131822" w:rsidRDefault="00131822" w:rsidP="00131822">
      <w:pPr>
        <w:rPr>
          <w:b/>
          <w:i/>
          <w:sz w:val="18"/>
          <w:szCs w:val="18"/>
          <w:u w:val="single"/>
        </w:rPr>
        <w:sectPr w:rsidR="00131822" w:rsidRPr="00131822" w:rsidSect="00034616"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 w14:paraId="2FDF56EA" w14:textId="2DEBEDC1" w:rsidR="00131822" w:rsidRPr="00A7692D" w:rsidRDefault="00131822" w:rsidP="00131822">
      <w:pPr>
        <w:rPr>
          <w:b/>
          <w:i/>
          <w:szCs w:val="17"/>
          <w:u w:val="single"/>
        </w:rPr>
      </w:pPr>
      <w:r w:rsidRPr="00A7692D">
        <w:rPr>
          <w:b/>
          <w:i/>
          <w:szCs w:val="17"/>
          <w:u w:val="single"/>
        </w:rPr>
        <w:t>AI/ML &amp; Data Certifications</w:t>
      </w:r>
    </w:p>
    <w:p w14:paraId="26162015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b/>
          <w:i/>
          <w:szCs w:val="17"/>
          <w:u w:val="single"/>
        </w:rPr>
      </w:pPr>
      <w:r w:rsidRPr="00A7692D">
        <w:rPr>
          <w:bCs/>
          <w:iCs/>
          <w:szCs w:val="17"/>
        </w:rPr>
        <w:t>Claude Certified Architect</w:t>
      </w:r>
    </w:p>
    <w:p w14:paraId="39D98DA3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Azure AI Engineer Associate</w:t>
      </w:r>
    </w:p>
    <w:p w14:paraId="6A1B6F0B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Azure Data Scientist Associate</w:t>
      </w:r>
    </w:p>
    <w:p w14:paraId="397FE81E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Microsoft Certified: Fabric Analytics Engineer Associate</w:t>
      </w:r>
    </w:p>
    <w:p w14:paraId="7AF888AF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Microsoft Certified: Fabric Data Engineer Associate</w:t>
      </w:r>
    </w:p>
    <w:p w14:paraId="2BA08DD9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AWS Certified Machine Learning Specialty</w:t>
      </w:r>
    </w:p>
    <w:p w14:paraId="496E8371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AWS Certified Machine Learning Engineer – Early Adopter</w:t>
      </w:r>
    </w:p>
    <w:p w14:paraId="2FB55613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AWS Certified Big Data Specialty</w:t>
      </w:r>
    </w:p>
    <w:p w14:paraId="5AB3F071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r w:rsidRPr="00A7692D">
        <w:rPr>
          <w:szCs w:val="17"/>
        </w:rPr>
        <w:t>Google Professional Machine Learning Engineer</w:t>
      </w:r>
    </w:p>
    <w:p w14:paraId="441BFB36" w14:textId="77777777" w:rsidR="00131822" w:rsidRPr="00A7692D" w:rsidRDefault="00131822" w:rsidP="00131822">
      <w:pPr>
        <w:pStyle w:val="ListParagraph"/>
        <w:numPr>
          <w:ilvl w:val="0"/>
          <w:numId w:val="13"/>
        </w:numPr>
        <w:spacing w:after="0" w:line="240" w:lineRule="auto"/>
        <w:rPr>
          <w:szCs w:val="17"/>
        </w:rPr>
      </w:pPr>
      <w:proofErr w:type="spellStart"/>
      <w:r w:rsidRPr="00A7692D">
        <w:rPr>
          <w:szCs w:val="17"/>
        </w:rPr>
        <w:t>SnowPro</w:t>
      </w:r>
      <w:proofErr w:type="spellEnd"/>
      <w:r w:rsidRPr="00A7692D">
        <w:rPr>
          <w:szCs w:val="17"/>
        </w:rPr>
        <w:t xml:space="preserve"> Core Certified (Snowflakes)</w:t>
      </w:r>
    </w:p>
    <w:p w14:paraId="02B0B210" w14:textId="77777777" w:rsidR="00131822" w:rsidRPr="00A7692D" w:rsidRDefault="00131822" w:rsidP="00131822">
      <w:pPr>
        <w:pStyle w:val="ListParagraph"/>
        <w:spacing w:after="0" w:line="240" w:lineRule="auto"/>
        <w:rPr>
          <w:szCs w:val="17"/>
        </w:rPr>
      </w:pPr>
    </w:p>
    <w:p w14:paraId="0081307F" w14:textId="77777777" w:rsidR="00131822" w:rsidRPr="00A7692D" w:rsidRDefault="00131822" w:rsidP="00131822">
      <w:pPr>
        <w:rPr>
          <w:b/>
          <w:i/>
          <w:szCs w:val="17"/>
          <w:u w:val="single"/>
        </w:rPr>
      </w:pPr>
      <w:r w:rsidRPr="00A7692D">
        <w:rPr>
          <w:b/>
          <w:i/>
          <w:szCs w:val="17"/>
          <w:u w:val="single"/>
        </w:rPr>
        <w:t>Cloud Native Certifications</w:t>
      </w:r>
    </w:p>
    <w:p w14:paraId="772E1E7F" w14:textId="77777777" w:rsidR="00131822" w:rsidRPr="00A7692D" w:rsidRDefault="00131822" w:rsidP="00131822">
      <w:pPr>
        <w:pStyle w:val="ListParagraph"/>
        <w:numPr>
          <w:ilvl w:val="0"/>
          <w:numId w:val="14"/>
        </w:numPr>
        <w:spacing w:after="0" w:line="240" w:lineRule="auto"/>
        <w:rPr>
          <w:szCs w:val="17"/>
        </w:rPr>
      </w:pPr>
      <w:r w:rsidRPr="00A7692D">
        <w:rPr>
          <w:szCs w:val="17"/>
        </w:rPr>
        <w:t>Certified Kubernetes Security Specialist</w:t>
      </w:r>
    </w:p>
    <w:p w14:paraId="3F54EE57" w14:textId="77777777" w:rsidR="00131822" w:rsidRPr="00A7692D" w:rsidRDefault="00131822" w:rsidP="00131822">
      <w:pPr>
        <w:pStyle w:val="ListParagraph"/>
        <w:numPr>
          <w:ilvl w:val="0"/>
          <w:numId w:val="14"/>
        </w:numPr>
        <w:spacing w:after="0" w:line="240" w:lineRule="auto"/>
        <w:rPr>
          <w:szCs w:val="17"/>
        </w:rPr>
      </w:pPr>
      <w:r w:rsidRPr="00A7692D">
        <w:rPr>
          <w:szCs w:val="17"/>
        </w:rPr>
        <w:t>Certified Kubernetes Application Administrator</w:t>
      </w:r>
    </w:p>
    <w:p w14:paraId="38485CE4" w14:textId="77777777" w:rsidR="00131822" w:rsidRPr="00A7692D" w:rsidRDefault="00131822" w:rsidP="00131822">
      <w:pPr>
        <w:pStyle w:val="ListParagraph"/>
        <w:numPr>
          <w:ilvl w:val="0"/>
          <w:numId w:val="14"/>
        </w:numPr>
        <w:spacing w:after="0" w:line="240" w:lineRule="auto"/>
        <w:rPr>
          <w:szCs w:val="17"/>
        </w:rPr>
      </w:pPr>
      <w:r w:rsidRPr="00A7692D">
        <w:rPr>
          <w:szCs w:val="17"/>
        </w:rPr>
        <w:t xml:space="preserve">Certified Kubernetes Application Developer </w:t>
      </w:r>
    </w:p>
    <w:p w14:paraId="4B207623" w14:textId="77777777" w:rsidR="00131822" w:rsidRPr="00A7692D" w:rsidRDefault="00131822" w:rsidP="00131822">
      <w:pPr>
        <w:pStyle w:val="ListParagraph"/>
        <w:numPr>
          <w:ilvl w:val="0"/>
          <w:numId w:val="14"/>
        </w:numPr>
        <w:spacing w:after="0" w:line="240" w:lineRule="auto"/>
        <w:rPr>
          <w:szCs w:val="17"/>
        </w:rPr>
      </w:pPr>
      <w:proofErr w:type="spellStart"/>
      <w:r w:rsidRPr="00A7692D">
        <w:rPr>
          <w:szCs w:val="17"/>
        </w:rPr>
        <w:t>Hashicorp</w:t>
      </w:r>
      <w:proofErr w:type="spellEnd"/>
      <w:r w:rsidRPr="00A7692D">
        <w:rPr>
          <w:szCs w:val="17"/>
        </w:rPr>
        <w:t xml:space="preserve"> Certified Vault Associate</w:t>
      </w:r>
    </w:p>
    <w:p w14:paraId="3760F85A" w14:textId="77777777" w:rsidR="00131822" w:rsidRPr="00A7692D" w:rsidRDefault="00131822" w:rsidP="00131822">
      <w:pPr>
        <w:pStyle w:val="ListParagraph"/>
        <w:numPr>
          <w:ilvl w:val="0"/>
          <w:numId w:val="14"/>
        </w:numPr>
        <w:spacing w:after="0" w:line="240" w:lineRule="auto"/>
        <w:rPr>
          <w:szCs w:val="17"/>
        </w:rPr>
      </w:pPr>
      <w:proofErr w:type="spellStart"/>
      <w:r w:rsidRPr="00A7692D">
        <w:rPr>
          <w:szCs w:val="17"/>
        </w:rPr>
        <w:t>Hashicorp</w:t>
      </w:r>
      <w:proofErr w:type="spellEnd"/>
      <w:r w:rsidRPr="00A7692D">
        <w:rPr>
          <w:szCs w:val="17"/>
        </w:rPr>
        <w:t xml:space="preserve"> Certified Terraform Associate</w:t>
      </w:r>
    </w:p>
    <w:p w14:paraId="1E247428" w14:textId="77777777" w:rsidR="00131822" w:rsidRPr="00A7692D" w:rsidRDefault="00131822" w:rsidP="00131822">
      <w:pPr>
        <w:jc w:val="both"/>
        <w:rPr>
          <w:b/>
          <w:i/>
          <w:szCs w:val="17"/>
          <w:u w:val="single"/>
        </w:rPr>
      </w:pPr>
      <w:r w:rsidRPr="00A7692D">
        <w:rPr>
          <w:b/>
          <w:i/>
          <w:szCs w:val="17"/>
          <w:u w:val="single"/>
        </w:rPr>
        <w:t>Others</w:t>
      </w:r>
    </w:p>
    <w:p w14:paraId="7788E5BD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>Microsoft Certified Azure Solutions Architect Expert</w:t>
      </w:r>
    </w:p>
    <w:p w14:paraId="59E2813D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>Google Certified Professional Architect</w:t>
      </w:r>
    </w:p>
    <w:p w14:paraId="6184EB7B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>AWS Certified Dev Ops Professional</w:t>
      </w:r>
    </w:p>
    <w:p w14:paraId="434AC438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 xml:space="preserve">AWS Certified Solutions Architect Professional </w:t>
      </w:r>
    </w:p>
    <w:p w14:paraId="26567FD2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>AWS Certified Security Specialty</w:t>
      </w:r>
    </w:p>
    <w:p w14:paraId="5F726F35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>AWS Certified Solutions Architect -Associate</w:t>
      </w:r>
    </w:p>
    <w:p w14:paraId="44212EE0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 xml:space="preserve">IBM BPM/Operational Decision Manager Rules Developer </w:t>
      </w:r>
    </w:p>
    <w:p w14:paraId="4810336C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>SUN Certified Enterprise Architect (SCEA</w:t>
      </w:r>
    </w:p>
    <w:p w14:paraId="30918D3A" w14:textId="77777777" w:rsidR="00131822" w:rsidRPr="00A7692D" w:rsidRDefault="00131822" w:rsidP="00131822">
      <w:pPr>
        <w:pStyle w:val="ListParagraph"/>
        <w:numPr>
          <w:ilvl w:val="0"/>
          <w:numId w:val="15"/>
        </w:numPr>
        <w:spacing w:after="0" w:line="240" w:lineRule="auto"/>
        <w:rPr>
          <w:szCs w:val="17"/>
        </w:rPr>
      </w:pPr>
      <w:r w:rsidRPr="00A7692D">
        <w:rPr>
          <w:szCs w:val="17"/>
        </w:rPr>
        <w:t>Oracle Certified Professional for Database Administration (OCP)</w:t>
      </w:r>
    </w:p>
    <w:p w14:paraId="4C9B43F1" w14:textId="77777777" w:rsidR="00131822" w:rsidRDefault="00131822" w:rsidP="00131822">
      <w:pPr>
        <w:spacing w:line="216" w:lineRule="exact"/>
        <w:jc w:val="center"/>
        <w:rPr>
          <w:b/>
          <w:sz w:val="20"/>
        </w:rPr>
      </w:pPr>
    </w:p>
    <w:p w14:paraId="0654EC51" w14:textId="77777777" w:rsidR="00A7692D" w:rsidRDefault="00A7692D" w:rsidP="00131822">
      <w:pPr>
        <w:spacing w:line="216" w:lineRule="exact"/>
        <w:jc w:val="center"/>
        <w:rPr>
          <w:b/>
          <w:sz w:val="20"/>
        </w:rPr>
      </w:pPr>
    </w:p>
    <w:p w14:paraId="6191FD36" w14:textId="77777777" w:rsidR="00A7692D" w:rsidRDefault="00A7692D" w:rsidP="00131822">
      <w:pPr>
        <w:spacing w:line="216" w:lineRule="exact"/>
        <w:jc w:val="center"/>
        <w:rPr>
          <w:b/>
          <w:sz w:val="20"/>
        </w:rPr>
      </w:pPr>
    </w:p>
    <w:p w14:paraId="33E2E370" w14:textId="77777777" w:rsidR="00A7692D" w:rsidRDefault="00A7692D" w:rsidP="00131822">
      <w:pPr>
        <w:spacing w:line="216" w:lineRule="exact"/>
        <w:jc w:val="center"/>
        <w:rPr>
          <w:b/>
          <w:sz w:val="20"/>
        </w:rPr>
      </w:pPr>
    </w:p>
    <w:p w14:paraId="767B43E9" w14:textId="77777777" w:rsidR="00A7692D" w:rsidRDefault="00A7692D" w:rsidP="00131822">
      <w:pPr>
        <w:spacing w:line="216" w:lineRule="exact"/>
        <w:jc w:val="center"/>
        <w:rPr>
          <w:b/>
          <w:sz w:val="20"/>
        </w:rPr>
      </w:pPr>
    </w:p>
    <w:p w14:paraId="56C68260" w14:textId="77777777" w:rsidR="00A7692D" w:rsidRDefault="00A7692D" w:rsidP="00131822">
      <w:pPr>
        <w:spacing w:line="216" w:lineRule="exact"/>
        <w:jc w:val="center"/>
        <w:rPr>
          <w:b/>
          <w:sz w:val="20"/>
        </w:rPr>
        <w:sectPr w:rsidR="00A7692D" w:rsidSect="00131822">
          <w:type w:val="continuous"/>
          <w:pgSz w:w="12240" w:h="15840"/>
          <w:pgMar w:top="648" w:right="792" w:bottom="648" w:left="792" w:header="720" w:footer="720" w:gutter="0"/>
          <w:cols w:num="2" w:space="720"/>
          <w:docGrid w:linePitch="360"/>
        </w:sectPr>
      </w:pPr>
    </w:p>
    <w:p w14:paraId="1EB2C611" w14:textId="77777777" w:rsidR="004A3550" w:rsidRPr="004A3550" w:rsidRDefault="004A3550" w:rsidP="004A3550">
      <w:pPr>
        <w:pStyle w:val="ListBullet"/>
        <w:numPr>
          <w:ilvl w:val="0"/>
          <w:numId w:val="0"/>
        </w:numPr>
        <w:spacing w:after="40" w:line="252" w:lineRule="auto"/>
        <w:ind w:left="360"/>
      </w:pPr>
    </w:p>
    <w:p w14:paraId="0BECC75A" w14:textId="32E88E95" w:rsidR="00131822" w:rsidRPr="00131822" w:rsidRDefault="00000000">
      <w:pPr>
        <w:pStyle w:val="ListBullet"/>
        <w:spacing w:after="40" w:line="252" w:lineRule="auto"/>
      </w:pPr>
      <w:r>
        <w:rPr>
          <w:color w:val="232323"/>
        </w:rPr>
        <w:t>MBA, Information S</w:t>
      </w:r>
      <w:r w:rsidR="00B81CC1">
        <w:rPr>
          <w:color w:val="232323"/>
        </w:rPr>
        <w:t>ystem</w:t>
      </w:r>
      <w:r>
        <w:rPr>
          <w:color w:val="232323"/>
        </w:rPr>
        <w:t xml:space="preserve"> - Keller Graduate School of Management</w:t>
      </w:r>
      <w:r w:rsidR="00B81CC1">
        <w:rPr>
          <w:color w:val="232323"/>
        </w:rPr>
        <w:t>, Devry University</w:t>
      </w:r>
    </w:p>
    <w:p w14:paraId="08E3CABB" w14:textId="77777777" w:rsidR="00B81CC1" w:rsidRPr="00B81CC1" w:rsidRDefault="00000000">
      <w:pPr>
        <w:pStyle w:val="ListBullet"/>
        <w:spacing w:after="40" w:line="252" w:lineRule="auto"/>
      </w:pPr>
      <w:r>
        <w:rPr>
          <w:color w:val="232323"/>
        </w:rPr>
        <w:t>Bachelor of Technology, Electronics - Anna University</w:t>
      </w:r>
    </w:p>
    <w:p w14:paraId="1AB563A0" w14:textId="5A18EA5D" w:rsidR="00F811D5" w:rsidRDefault="00000000">
      <w:pPr>
        <w:pStyle w:val="ListBullet"/>
        <w:spacing w:after="40" w:line="252" w:lineRule="auto"/>
      </w:pPr>
      <w:r>
        <w:rPr>
          <w:color w:val="232323"/>
        </w:rPr>
        <w:t>Bachelor of Science, Mathematics - University of Madras.</w:t>
      </w:r>
    </w:p>
    <w:sectPr w:rsidR="00F811D5" w:rsidSect="00131822">
      <w:type w:val="continuous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D137D"/>
    <w:multiLevelType w:val="hybridMultilevel"/>
    <w:tmpl w:val="9DCAE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C05ABC"/>
    <w:multiLevelType w:val="hybridMultilevel"/>
    <w:tmpl w:val="506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465E0"/>
    <w:multiLevelType w:val="hybridMultilevel"/>
    <w:tmpl w:val="025039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8254BB"/>
    <w:multiLevelType w:val="hybridMultilevel"/>
    <w:tmpl w:val="8524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B7A4E"/>
    <w:multiLevelType w:val="hybridMultilevel"/>
    <w:tmpl w:val="A25AF2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7A6B66"/>
    <w:multiLevelType w:val="hybridMultilevel"/>
    <w:tmpl w:val="2752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754AA"/>
    <w:multiLevelType w:val="hybridMultilevel"/>
    <w:tmpl w:val="FACABA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5911037">
    <w:abstractNumId w:val="8"/>
  </w:num>
  <w:num w:numId="2" w16cid:durableId="556668147">
    <w:abstractNumId w:val="6"/>
  </w:num>
  <w:num w:numId="3" w16cid:durableId="143132666">
    <w:abstractNumId w:val="5"/>
  </w:num>
  <w:num w:numId="4" w16cid:durableId="1171138358">
    <w:abstractNumId w:val="4"/>
  </w:num>
  <w:num w:numId="5" w16cid:durableId="2123333566">
    <w:abstractNumId w:val="7"/>
  </w:num>
  <w:num w:numId="6" w16cid:durableId="557475357">
    <w:abstractNumId w:val="3"/>
  </w:num>
  <w:num w:numId="7" w16cid:durableId="75909045">
    <w:abstractNumId w:val="2"/>
  </w:num>
  <w:num w:numId="8" w16cid:durableId="491457620">
    <w:abstractNumId w:val="1"/>
  </w:num>
  <w:num w:numId="9" w16cid:durableId="929972462">
    <w:abstractNumId w:val="0"/>
  </w:num>
  <w:num w:numId="10" w16cid:durableId="1231769188">
    <w:abstractNumId w:val="11"/>
  </w:num>
  <w:num w:numId="11" w16cid:durableId="406811000">
    <w:abstractNumId w:val="13"/>
  </w:num>
  <w:num w:numId="12" w16cid:durableId="1477527453">
    <w:abstractNumId w:val="15"/>
  </w:num>
  <w:num w:numId="13" w16cid:durableId="22216819">
    <w:abstractNumId w:val="14"/>
  </w:num>
  <w:num w:numId="14" w16cid:durableId="1236471055">
    <w:abstractNumId w:val="12"/>
  </w:num>
  <w:num w:numId="15" w16cid:durableId="1495028657">
    <w:abstractNumId w:val="9"/>
  </w:num>
  <w:num w:numId="16" w16cid:durableId="1589659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822"/>
    <w:rsid w:val="0015074B"/>
    <w:rsid w:val="00230896"/>
    <w:rsid w:val="0029639D"/>
    <w:rsid w:val="002A1BA7"/>
    <w:rsid w:val="00326F90"/>
    <w:rsid w:val="00330462"/>
    <w:rsid w:val="00492406"/>
    <w:rsid w:val="004A3550"/>
    <w:rsid w:val="004D6480"/>
    <w:rsid w:val="00605BC5"/>
    <w:rsid w:val="007D6299"/>
    <w:rsid w:val="008D6012"/>
    <w:rsid w:val="00902AEE"/>
    <w:rsid w:val="00A7692D"/>
    <w:rsid w:val="00AA1D8D"/>
    <w:rsid w:val="00B47730"/>
    <w:rsid w:val="00B81CC1"/>
    <w:rsid w:val="00CA0FE7"/>
    <w:rsid w:val="00CB0664"/>
    <w:rsid w:val="00CE4688"/>
    <w:rsid w:val="00D86610"/>
    <w:rsid w:val="00E312E0"/>
    <w:rsid w:val="00F811D5"/>
    <w:rsid w:val="00FA6ED2"/>
    <w:rsid w:val="00FB1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FCC6B"/>
  <w14:defaultImageDpi w14:val="300"/>
  <w15:docId w15:val="{828B4731-3013-4E35-9B27-38C48272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Sethuraman, Srinivasan (Cognizant)</cp:lastModifiedBy>
  <cp:revision>15</cp:revision>
  <dcterms:created xsi:type="dcterms:W3CDTF">2013-12-23T23:15:00Z</dcterms:created>
  <dcterms:modified xsi:type="dcterms:W3CDTF">2026-07-11T17:24:00Z</dcterms:modified>
  <cp:category/>
</cp:coreProperties>
</file>