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r>
              <w:t>06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r>
              <w:t>Script-Controlled ACL – Restrict Record Access Based on Field Value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vAlign w:val="center"/>
          </w:tcPr>
          <w:p>
            <w:r>
              <w:t>ServiceNow User</w:t>
            </w:r>
          </w:p>
        </w:tc>
        <w:tc>
          <w:tcPr>
            <w:vAlign w:val="center"/>
          </w:tcPr>
          <w:p>
            <w:r>
              <w:t>Access Control (Epic)</w:t>
            </w:r>
          </w:p>
        </w:tc>
        <w:tc>
          <w:tcPr>
            <w:vAlign w:val="center"/>
          </w:tcPr>
          <w:p>
            <w:r>
              <w:t>USN-1</w:t>
            </w:r>
          </w:p>
        </w:tc>
        <w:tc>
          <w:tcPr>
            <w:vAlign w:val="center"/>
          </w:tcPr>
          <w:p>
            <w:r>
              <w:t>As a user with bb1, I can view only EEE branch Institution Details records.</w:t>
            </w:r>
          </w:p>
        </w:tc>
        <w:tc>
          <w:tcPr>
            <w:vAlign w:val="center"/>
          </w:tcPr>
          <w:p>
            <w:r>
              <w:t>EEE records are visible and non-EEE records are not visible.</w:t>
            </w:r>
          </w:p>
        </w:tc>
        <w:tc>
          <w:tcPr>
            <w:vAlign w:val="center"/>
          </w:tcPr>
          <w:p>
            <w:r>
              <w:t>High</w:t>
            </w:r>
          </w:p>
        </w:tc>
        <w:tc>
          <w:tcPr>
            <w:vAlign w:val="center"/>
          </w:tcPr>
          <w:p>
            <w:r>
              <w:t>Sprint-1</w:t>
            </w:r>
          </w:p>
        </w:tc>
      </w:tr>
      <w:tr>
        <w:trPr>
          <w:cantSplit w:val="0"/>
          <w:trHeight w:val="404" w:hRule="atLeast"/>
          <w:tblHeader w:val="0"/>
        </w:trPr>
        <w:tc>
          <w:tcPr>
            <w:vAlign w:val="center"/>
          </w:tcPr>
          <w:p>
            <w:r>
              <w:t>ServiceNow User</w:t>
            </w:r>
          </w:p>
        </w:tc>
        <w:tc>
          <w:tcPr>
            <w:vAlign w:val="center"/>
          </w:tcPr>
          <w:p>
            <w:r>
              <w:t>Record Creation</w:t>
            </w:r>
          </w:p>
        </w:tc>
        <w:tc>
          <w:tcPr>
            <w:vAlign w:val="center"/>
          </w:tcPr>
          <w:p>
            <w:r>
              <w:t>USN-2</w:t>
            </w:r>
          </w:p>
        </w:tc>
        <w:tc>
          <w:tcPr>
            <w:vAlign w:val="center"/>
          </w:tcPr>
          <w:p>
            <w:r>
              <w:t>As a user with bb2, I can create an Institution Details record.</w:t>
            </w:r>
          </w:p>
        </w:tc>
        <w:tc>
          <w:tcPr>
            <w:vAlign w:val="center"/>
          </w:tcPr>
          <w:p>
            <w:r>
              <w:t>The New action is available and a new record can be created.</w:t>
            </w:r>
          </w:p>
        </w:tc>
        <w:tc>
          <w:tcPr>
            <w:vAlign w:val="center"/>
          </w:tcPr>
          <w:p>
            <w:r>
              <w:t>High</w:t>
            </w:r>
          </w:p>
        </w:tc>
        <w:tc>
          <w:tcPr>
            <w:vAlign w:val="center"/>
          </w:tcPr>
          <w:p>
            <w:r>
              <w:t>Sprint-1</w:t>
            </w:r>
          </w:p>
        </w:tc>
      </w:tr>
      <w:tr>
        <w:trPr>
          <w:cantSplit w:val="0"/>
          <w:trHeight w:val="404" w:hRule="atLeast"/>
          <w:tblHeader w:val="0"/>
        </w:trPr>
        <w:tc>
          <w:tcPr>
            <w:vAlign w:val="center"/>
          </w:tcPr>
          <w:p>
            <w:r>
              <w:t>ServiceNow User</w:t>
            </w:r>
          </w:p>
        </w:tc>
        <w:tc>
          <w:tcPr>
            <w:vAlign w:val="center"/>
          </w:tcPr>
          <w:p>
            <w:r>
              <w:t>Record Update</w:t>
            </w:r>
          </w:p>
        </w:tc>
        <w:tc>
          <w:tcPr>
            <w:vAlign w:val="center"/>
          </w:tcPr>
          <w:p>
            <w:r>
              <w:t>USN-3</w:t>
            </w:r>
          </w:p>
        </w:tc>
        <w:tc>
          <w:tcPr>
            <w:vAlign w:val="center"/>
          </w:tcPr>
          <w:p>
            <w:r>
              <w:t>As a user with bb3, I can edit permitted Institution Details records.</w:t>
            </w:r>
          </w:p>
        </w:tc>
        <w:tc>
          <w:tcPr>
            <w:vAlign w:val="center"/>
          </w:tcPr>
          <w:p>
            <w:r>
              <w:t>An allowed record can be opened and updated.</w:t>
            </w:r>
          </w:p>
        </w:tc>
        <w:tc>
          <w:tcPr>
            <w:vAlign w:val="center"/>
          </w:tcPr>
          <w:p>
            <w:r>
              <w:t>High</w:t>
            </w:r>
          </w:p>
        </w:tc>
        <w:tc>
          <w:tcPr>
            <w:vAlign w:val="center"/>
          </w:tcPr>
          <w:p>
            <w:r>
              <w:t>Sprint-2</w:t>
            </w:r>
          </w:p>
        </w:tc>
      </w:tr>
      <w:tr>
        <w:trPr>
          <w:cantSplit w:val="0"/>
          <w:trHeight w:val="404" w:hRule="atLeast"/>
          <w:tblHeader w:val="0"/>
        </w:trPr>
        <w:tc>
          <w:tcPr>
            <w:vAlign w:val="center"/>
          </w:tcPr>
          <w:p>
            <w:r>
              <w:t>ServiceNow User</w:t>
            </w:r>
          </w:p>
        </w:tc>
        <w:tc>
          <w:tcPr>
            <w:vAlign w:val="center"/>
          </w:tcPr>
          <w:p>
            <w:r>
              <w:t>Record Deletion</w:t>
            </w:r>
          </w:p>
        </w:tc>
        <w:tc>
          <w:tcPr>
            <w:vAlign w:val="center"/>
          </w:tcPr>
          <w:p>
            <w:r>
              <w:t>USN-4</w:t>
            </w:r>
          </w:p>
        </w:tc>
        <w:tc>
          <w:tcPr>
            <w:vAlign w:val="center"/>
          </w:tcPr>
          <w:p>
            <w:r>
              <w:t>As a user with bb4, I can delete permitted Institution Details records.</w:t>
            </w:r>
          </w:p>
        </w:tc>
        <w:tc>
          <w:tcPr>
            <w:vAlign w:val="center"/>
          </w:tcPr>
          <w:p>
            <w:r>
              <w:t>An allowed record can be deleted.</w:t>
            </w:r>
          </w:p>
        </w:tc>
        <w:tc>
          <w:tcPr>
            <w:vAlign w:val="center"/>
          </w:tcPr>
          <w:p>
            <w:r>
              <w:t>High</w:t>
            </w:r>
          </w:p>
        </w:tc>
        <w:tc>
          <w:tcPr>
            <w:vAlign w:val="center"/>
          </w:tcPr>
          <w:p>
            <w:r>
              <w:t>Sprint-2</w:t>
            </w:r>
          </w:p>
        </w:tc>
      </w:tr>
      <w:tr>
        <w:trPr>
          <w:cantSplit w:val="0"/>
          <w:trHeight w:val="404" w:hRule="atLeast"/>
          <w:tblHeader w:val="0"/>
        </w:trPr>
        <w:tc>
          <w:tcPr>
            <w:vAlign w:val="center"/>
          </w:tcPr>
          <w:p>
            <w:r>
              <w:t>Administrator</w:t>
            </w:r>
          </w:p>
        </w:tc>
        <w:tc>
          <w:tcPr>
            <w:vAlign w:val="center"/>
          </w:tcPr>
          <w:p>
            <w:r>
              <w:t>Administrative Access</w:t>
            </w:r>
          </w:p>
        </w:tc>
        <w:tc>
          <w:tcPr>
            <w:vAlign w:val="center"/>
          </w:tcPr>
          <w:p>
            <w:r>
              <w:t>USN-5</w:t>
            </w:r>
          </w:p>
        </w:tc>
        <w:tc>
          <w:tcPr>
            <w:vAlign w:val="center"/>
          </w:tcPr>
          <w:p>
            <w:r>
              <w:t>As an administrator, I can view Institution Details records regardless of branch.</w:t>
            </w:r>
          </w:p>
        </w:tc>
        <w:tc>
          <w:tcPr>
            <w:vAlign w:val="center"/>
          </w:tcPr>
          <w:p>
            <w:r>
              <w:t>All branch records are visible to the administrator.</w:t>
            </w:r>
          </w:p>
        </w:tc>
        <w:tc>
          <w:tcPr>
            <w:vAlign w:val="center"/>
          </w:tcPr>
          <w:p>
            <w:r>
              <w:t>High</w:t>
            </w:r>
          </w:p>
        </w:tc>
        <w:tc>
          <w:tcPr>
            <w:vAlign w:val="center"/>
          </w:tcPr>
          <w:p>
            <w:r>
              <w:t>Sprint-1</w:t>
            </w:r>
          </w:p>
        </w:tc>
      </w:tr>
      <w:tr>
        <w:trPr>
          <w:cantSplit w:val="0"/>
          <w:trHeight w:val="404" w:hRule="atLeast"/>
          <w:tblHeader w:val="0"/>
        </w:trPr>
        <w:tc>
          <w:tcPr>
            <w:vAlign w:val="center"/>
          </w:tcPr>
          <w:p>
            <w:r>
              <w:t>ServiceNow Administrator</w:t>
            </w:r>
          </w:p>
        </w:tc>
        <w:tc>
          <w:tcPr>
            <w:vAlign w:val="center"/>
          </w:tcPr>
          <w:p>
            <w:r>
              <w:t>Security Validation</w:t>
            </w:r>
          </w:p>
        </w:tc>
        <w:tc>
          <w:tcPr>
            <w:vAlign w:val="center"/>
          </w:tcPr>
          <w:p>
            <w:r>
              <w:t>USN-6</w:t>
            </w:r>
          </w:p>
        </w:tc>
        <w:tc>
          <w:tcPr>
            <w:vAlign w:val="center"/>
          </w:tcPr>
          <w:p>
            <w:r>
              <w:t>As a ServiceNow administrator, I can test ACL behavior by impersonating users with different roles.</w:t>
            </w:r>
          </w:p>
        </w:tc>
        <w:tc>
          <w:tcPr>
            <w:vAlign w:val="center"/>
          </w:tcPr>
          <w:p>
            <w:r>
              <w:t>Each impersonated user receives only the permissions configured for their roles.</w:t>
            </w:r>
          </w:p>
        </w:tc>
        <w:tc>
          <w:tcPr>
            <w:vAlign w:val="center"/>
          </w:tcPr>
          <w:p>
            <w:r>
              <w:t>High</w:t>
            </w:r>
          </w:p>
        </w:tc>
        <w:tc>
          <w:tcPr>
            <w:vAlign w:val="center"/>
          </w:tcPr>
          <w:p>
            <w:r>
              <w:t>Sprint-2</w:t>
            </w:r>
          </w:p>
        </w:tc>
      </w:tr>
      <w:tr>
        <w:trPr>
          <w:cantSplit w:val="0"/>
          <w:trHeight w:val="404" w:hRule="atLeast"/>
          <w:tblHeader w:val="0"/>
        </w:trPr>
        <w:tc>
          <w:tcPr>
            <w:vAlign w:val="center"/>
          </w:tcPr>
          <w:p>
            <w:r>
              <w:t>ServiceNow User</w:t>
            </w:r>
          </w:p>
        </w:tc>
        <w:tc>
          <w:tcPr>
            <w:vAlign w:val="center"/>
          </w:tcPr>
          <w:p>
            <w:r>
              <w:t>Unauthorized Access</w:t>
            </w:r>
          </w:p>
        </w:tc>
        <w:tc>
          <w:tcPr>
            <w:vAlign w:val="center"/>
          </w:tcPr>
          <w:p>
            <w:r>
              <w:t>USN-7</w:t>
            </w:r>
          </w:p>
        </w:tc>
        <w:tc>
          <w:tcPr>
            <w:vAlign w:val="center"/>
          </w:tcPr>
          <w:p>
            <w:r>
              <w:t>As a user without the required ACL role, I cannot access protected Institution Details records.</w:t>
            </w:r>
          </w:p>
        </w:tc>
        <w:tc>
          <w:tcPr>
            <w:vAlign w:val="center"/>
          </w:tcPr>
          <w:p>
            <w:r>
              <w:t>The protected operation is denied.</w:t>
            </w:r>
          </w:p>
        </w:tc>
        <w:tc>
          <w:tcPr>
            <w:vAlign w:val="center"/>
          </w:tcPr>
          <w:p>
            <w:r>
              <w:t>High</w:t>
            </w:r>
          </w:p>
        </w:tc>
        <w:tc>
          <w:tcPr>
            <w:vAlign w:val="center"/>
          </w:tcPr>
          <w:p>
            <w:r>
              <w:t>Sprint-2</w:t>
            </w:r>
          </w:p>
        </w:tc>
      </w:tr>
      <w:tr>
        <w:trPr>
          <w:cantSplit w:val="0"/>
          <w:trHeight w:val="404" w:hRule="atLeast"/>
          <w:tblHeader w:val="0"/>
        </w:trPr>
        <w:tc>
          <w:tcPr>
            <w:vAlign w:val="center"/>
          </w:tcPr>
          <w:p>
            <w:r/>
          </w:p>
        </w:tc>
        <w:tc>
          <w:tcPr>
            <w:vAlign w:val="center"/>
          </w:tcPr>
          <w:p>
            <w:r/>
          </w:p>
        </w:tc>
        <w:tc>
          <w:tcPr>
            <w:vAlign w:val="center"/>
          </w:tcPr>
          <w:p>
            <w:r/>
          </w:p>
        </w:tc>
        <w:tc>
          <w:tcPr>
            <w:vAlign w:val="center"/>
          </w:tcPr>
          <w:p>
            <w:r/>
          </w:p>
        </w:tc>
        <w:tc>
          <w:tcPr>
            <w:vAlign w:val="center"/>
          </w:tcPr>
          <w:p>
            <w:r/>
          </w:p>
        </w:tc>
        <w:tc>
          <w:tcPr>
            <w:vAlign w:val="center"/>
          </w:tcPr>
          <w:p>
            <w:r/>
          </w:p>
        </w:tc>
        <w:tc>
          <w:tcPr>
            <w:vAlign w:val="center"/>
          </w:tcPr>
          <w:p>
            <w:r/>
          </w:p>
        </w:tc>
      </w:tr>
      <w:tr>
        <w:trPr>
          <w:cantSplit w:val="0"/>
          <w:trHeight w:val="388" w:hRule="atLeast"/>
          <w:tblHeader w:val="0"/>
        </w:trPr>
        <w:tc>
          <w:tcPr>
            <w:vAlign w:val="center"/>
          </w:tcPr>
          <w:p>
            <w:r/>
          </w:p>
        </w:tc>
        <w:tc>
          <w:tcPr>
            <w:vAlign w:val="center"/>
          </w:tcPr>
          <w:p>
            <w:r/>
          </w:p>
        </w:tc>
        <w:tc>
          <w:tcPr>
            <w:vAlign w:val="center"/>
          </w:tcPr>
          <w:p>
            <w:r/>
          </w:p>
        </w:tc>
        <w:tc>
          <w:tcPr>
            <w:vAlign w:val="center"/>
          </w:tcPr>
          <w:p>
            <w:r/>
          </w:p>
        </w:tc>
        <w:tc>
          <w:tcPr>
            <w:vAlign w:val="center"/>
          </w:tcPr>
          <w:p>
            <w:r/>
          </w:p>
        </w:tc>
        <w:tc>
          <w:tcPr>
            <w:vAlign w:val="center"/>
          </w:tcPr>
          <w:p>
            <w:r/>
          </w:p>
        </w:tc>
        <w:tc>
          <w:tcPr>
            <w:vAlign w:val="center"/>
          </w:tcPr>
          <w:p>
            <w:r/>
          </w:p>
        </w:tc>
      </w:tr>
      <w:tr>
        <w:trPr>
          <w:cantSplit w:val="0"/>
          <w:trHeight w:val="404" w:hRule="atLeast"/>
          <w:tblHeader w:val="0"/>
        </w:trPr>
        <w:tc>
          <w:tcPr>
            <w:vAlign w:val="center"/>
          </w:tcPr>
          <w:p>
            <w:r/>
          </w:p>
        </w:tc>
        <w:tc>
          <w:tcPr>
            <w:vAlign w:val="center"/>
          </w:tcPr>
          <w:p>
            <w:r/>
          </w:p>
        </w:tc>
        <w:tc>
          <w:tcPr>
            <w:vAlign w:val="center"/>
          </w:tcPr>
          <w:p>
            <w:r/>
          </w:p>
        </w:tc>
        <w:tc>
          <w:tcPr>
            <w:vAlign w:val="center"/>
          </w:tcPr>
          <w:p>
            <w:r/>
          </w:p>
        </w:tc>
        <w:tc>
          <w:tcPr>
            <w:vAlign w:val="center"/>
          </w:tcPr>
          <w:p>
            <w:r/>
          </w:p>
        </w:tc>
        <w:tc>
          <w:tcPr>
            <w:vAlign w:val="center"/>
          </w:tcPr>
          <w:p>
            <w:r/>
          </w:p>
        </w:tc>
        <w:tc>
          <w:tcPr>
            <w:vAlign w:val="center"/>
          </w:tcPr>
          <w:p>
            <w:r/>
          </w:p>
        </w:tc>
      </w:tr>
      <w:tr>
        <w:trPr>
          <w:cantSplit w:val="0"/>
          <w:trHeight w:val="404" w:hRule="atLeast"/>
          <w:tblHeader w:val="0"/>
        </w:trPr>
        <w:tc>
          <w:tcPr>
            <w:vAlign w:val="center"/>
          </w:tcPr>
          <w:p>
            <w:r/>
          </w:p>
        </w:tc>
        <w:tc>
          <w:tcPr>
            <w:vAlign w:val="center"/>
          </w:tcPr>
          <w:p>
            <w:r/>
          </w:p>
        </w:tc>
        <w:tc>
          <w:tcPr>
            <w:vAlign w:val="center"/>
          </w:tcPr>
          <w:p>
            <w:r/>
          </w:p>
        </w:tc>
        <w:tc>
          <w:tcPr>
            <w:vAlign w:val="center"/>
          </w:tcPr>
          <w:p>
            <w:r/>
          </w:p>
        </w:tc>
        <w:tc>
          <w:tcPr>
            <w:vAlign w:val="center"/>
          </w:tcPr>
          <w:p>
            <w:r/>
          </w:p>
        </w:tc>
        <w:tc>
          <w:tcPr>
            <w:vAlign w:val="center"/>
          </w:tcPr>
          <w:p>
            <w:r/>
          </w:p>
        </w:tc>
        <w:tc>
          <w:tcPr>
            <w:vAlign w:val="center"/>
          </w:tcPr>
          <w:p>
            <w:r/>
          </w:p>
        </w:tc>
      </w:tr>
      <w:tr>
        <w:trPr>
          <w:cantSplit w:val="0"/>
          <w:trHeight w:val="404" w:hRule="atLeast"/>
          <w:tblHeader w:val="0"/>
        </w:trPr>
        <w:tc>
          <w:tcPr>
            <w:vAlign w:val="center"/>
          </w:tcPr>
          <w:p>
            <w:r/>
          </w:p>
        </w:tc>
        <w:tc>
          <w:tcPr>
            <w:vAlign w:val="center"/>
          </w:tcPr>
          <w:p>
            <w:r/>
          </w:p>
        </w:tc>
        <w:tc>
          <w:tcPr>
            <w:vAlign w:val="center"/>
          </w:tcPr>
          <w:p>
            <w:r/>
          </w:p>
        </w:tc>
        <w:tc>
          <w:tcPr>
            <w:vAlign w:val="center"/>
          </w:tcPr>
          <w:p>
            <w:r/>
          </w:p>
        </w:tc>
        <w:tc>
          <w:tcPr>
            <w:vAlign w:val="center"/>
          </w:tcPr>
          <w:p>
            <w:r/>
          </w:p>
        </w:tc>
        <w:tc>
          <w:tcPr>
            <w:vAlign w:val="center"/>
          </w:tcPr>
          <w:p>
            <w:r/>
          </w:p>
        </w:tc>
        <w:tc>
          <w:tcPr>
            <w:vAlign w:val="center"/>
          </w:tcPr>
          <w:p>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pPr>
        <w:pStyle w:val="Heading1"/>
      </w:pPr>
      <w:r>
        <w:t>Project 5 – Data Flow Diagram</w:t>
      </w:r>
    </w:p>
    <w:p>
      <w:pPr>
        <w:jc w:val="center"/>
      </w:pPr>
      <w:r>
        <w:drawing>
          <wp:inline>
            <wp:extent cx="6217920" cy="3375442"/>
            <wp:docPr id="11" name="Picture 11"/>
            <wp:cNvGraphicFramePr>
              <a:graphicFrameLocks noChangeAspect="1"/>
            </wp:cNvGraphicFramePr>
            <a:graphic>
              <a:graphicData uri="http://schemas.openxmlformats.org/drawingml/2006/picture">
                <pic:pic>
                  <pic:nvPicPr>
                    <pic:cNvPr id="0" name="project5_dfd.png"/>
                    <pic:cNvPicPr/>
                  </pic:nvPicPr>
                  <pic:blipFill>
                    <a:blip r:embed="rId12"/>
                    <a:stretch>
                      <a:fillRect/>
                    </a:stretch>
                  </pic:blipFill>
                  <pic:spPr>
                    <a:xfrm>
                      <a:off x="0" y="0"/>
                      <a:ext cx="6217920" cy="3375442"/>
                    </a:xfrm>
                    <a:prstGeom prst="rect"/>
                  </pic:spPr>
                </pic:pic>
              </a:graphicData>
            </a:graphic>
          </wp:inline>
        </w:drawing>
      </w:r>
    </w:p>
    <w:p>
      <w:r>
        <w:t>The DFD shows a ServiceNow user sending an access request to the ACL security layer. The ACL evaluates the user's role, requested operation and, for READ access, the Branch field. Permitted requests reach Institution Details records and the result is returned to the user.</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