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00000">
            <w:r>
              <w:t>Date</w:t>
            </w:r>
          </w:p>
        </w:tc>
        <w:tc>
          <w:tcPr>
            <w:tcW w:w="4508" w:type="dxa"/>
            <w:vAlign w:val="center"/>
          </w:tcPr>
          <w:p>
            <w:r/>
            <w:r>
              <w:rPr>
                <w:b w:val="0"/>
                <w:sz w:val="20"/>
              </w:rPr>
              <w:t>06 October 2026</w:t>
            </w:r>
          </w:p>
        </w:tc>
      </w:tr>
      <w:tr w:rsidR="004360B1" w14:paraId="7890E6B7" w14:textId="77777777">
        <w:tc>
          <w:tcPr>
            <w:tcW w:w="4508" w:type="dxa"/>
          </w:tcPr>
          <w:p w14:paraId="0C019381" w14:textId="77777777" w:rsidR="004360B1" w:rsidRDefault="00000000">
            <w:r>
              <w:t>Team ID</w:t>
            </w:r>
          </w:p>
        </w:tc>
        <w:tc>
          <w:tcPr>
            <w:tcW w:w="4508" w:type="dxa"/>
          </w:tcPr>
          <w:p w14:paraId="3384612E" w14:textId="64E2C7D4" w:rsidR="004360B1" w:rsidRDefault="004360B1"/>
        </w:tc>
      </w:tr>
      <w:tr w:rsidR="004360B1" w14:paraId="51E034FC" w14:textId="77777777">
        <w:tc>
          <w:tcPr>
            <w:tcW w:w="4508" w:type="dxa"/>
          </w:tcPr>
          <w:p w14:paraId="69F005D8" w14:textId="77777777" w:rsidR="004360B1" w:rsidRDefault="00000000">
            <w:r>
              <w:t>Project Name</w:t>
            </w:r>
          </w:p>
        </w:tc>
        <w:tc>
          <w:tcPr>
            <w:tcW w:w="4508" w:type="dxa"/>
            <w:vAlign w:val="center"/>
          </w:tcPr>
          <w:p>
            <w:r/>
            <w:r>
              <w:rPr>
                <w:b w:val="0"/>
                <w:sz w:val="20"/>
              </w:rPr>
              <w:t>Script-Controlled ACL – Restrict Record Access Based on Field Value</w:t>
            </w:r>
          </w:p>
        </w:tc>
      </w:tr>
      <w:tr w:rsidR="004360B1" w14:paraId="22167E14" w14:textId="77777777">
        <w:tc>
          <w:tcPr>
            <w:tcW w:w="4508" w:type="dxa"/>
          </w:tcPr>
          <w:p w14:paraId="215D873C" w14:textId="77777777" w:rsidR="004360B1" w:rsidRDefault="00000000">
            <w:r>
              <w:t>Maximum Marks</w:t>
            </w:r>
          </w:p>
        </w:tc>
        <w:tc>
          <w:tcPr>
            <w:tcW w:w="4508" w:type="dxa"/>
          </w:tcPr>
          <w:p w14:paraId="1C19BA8D" w14:textId="77777777" w:rsidR="004360B1" w:rsidRDefault="00000000">
            <w:r>
              <w:t>2 Marks</w:t>
            </w:r>
          </w:p>
        </w:tc>
      </w:tr>
    </w:tbl>
    <w:p w14:paraId="53EF8A59" w14:textId="77777777" w:rsidR="004360B1" w:rsidRDefault="004360B1">
      <w:pPr>
        <w:rPr>
          <w:b/>
        </w:rPr>
      </w:pPr>
    </w:p>
    <w:p w14:paraId="279B644E" w14:textId="77777777" w:rsidR="004360B1" w:rsidRDefault="00000000">
      <w:pPr>
        <w:rPr>
          <w:b/>
        </w:rPr>
      </w:pPr>
      <w:r>
        <w:rPr>
          <w:b/>
        </w:rPr>
        <w:t>Problem – Solution Fit Template:</w:t>
      </w:r>
    </w:p>
    <w:p w14:paraId="0F63D45D"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00000">
      <w:pPr>
        <w:rPr>
          <w:b/>
        </w:rPr>
      </w:pPr>
      <w:r>
        <w:rPr>
          <w:b/>
        </w:rPr>
        <w:t>Purpose:</w:t>
      </w:r>
    </w:p>
    <w:p w14:paraId="5CD00787" w14:textId="77777777" w:rsidR="004360B1" w:rsidRDefault="00000000">
      <w:pPr>
        <w:numPr>
          <w:ilvl w:val="0"/>
          <w:numId w:val="2"/>
        </w:numPr>
        <w:spacing w:after="0" w:line="240" w:lineRule="auto"/>
      </w:pPr>
      <w:r>
        <w:t>Solve complex problems in a way that fits the state of your customers.</w:t>
      </w:r>
    </w:p>
    <w:p w14:paraId="33BDAFEB" w14:textId="77777777" w:rsidR="004360B1" w:rsidRDefault="00000000">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000000">
      <w:pPr>
        <w:numPr>
          <w:ilvl w:val="0"/>
          <w:numId w:val="2"/>
        </w:numPr>
        <w:spacing w:after="0" w:line="240" w:lineRule="auto"/>
      </w:pPr>
      <w:r>
        <w:t>Sharpen your communication and marketing strategy with the right triggers and messaging.</w:t>
      </w:r>
    </w:p>
    <w:p w14:paraId="573B73EC"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000000">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000000">
      <w:pPr>
        <w:rPr>
          <w:b/>
        </w:rPr>
      </w:pPr>
      <w:r>
        <w:rPr>
          <w:b/>
        </w:rPr>
        <w:t>Template:</w:t>
      </w:r>
    </w:p>
    <w:p w14:paraId="5701E65E" w14:textId="77777777" w:rsidR="004360B1" w:rsidRDefault="00000000">
      <w:r>
        <w:rPr>
          <w:noProof/>
        </w:rPr>
        <w:drawing>
          <wp:inline distT="0" distB="0" distL="0" distR="0" wp14:anchorId="554CABB7" wp14:editId="4033207E">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p w14:paraId="7EEF967C" w14:textId="77777777" w:rsidR="004360B1" w:rsidRDefault="00000000">
      <w:r>
        <w:t>References:</w:t>
      </w:r>
    </w:p>
    <w:p w14:paraId="486D1A4B" w14:textId="77777777" w:rsidR="004360B1" w:rsidRDefault="00000000">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000000">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p>
      <w:r>
        <w:br w:type="page"/>
      </w:r>
    </w:p>
    <w:p>
      <w:pPr>
        <w:pStyle w:val="Heading1"/>
      </w:pPr>
      <w:r>
        <w:rPr>
          <w:b/>
        </w:rPr>
        <w:t>Project 5 – Problem-Solution Fit</w:t>
      </w:r>
    </w:p>
    <w:p>
      <w:r>
        <w:t>Project: Script-Controlled ACL – Restrict Record Access Based on Field Value</w:t>
      </w:r>
    </w:p>
    <w:p>
      <w:r>
        <w:t>The problem-solution fit connects the access-control problem with a ServiceNow ACL-based solution. The project uses roles and the Branch field to control READ, CREATE, WRITE, and DELETE operations on Institution Details records.</w:t>
      </w:r>
    </w:p>
    <w:p>
      <w:pPr>
        <w:pStyle w:val="Heading2"/>
      </w:pPr>
      <w:r>
        <w:rPr>
          <w:b/>
        </w:rPr>
        <w:t>Customer / User Problem</w:t>
      </w:r>
    </w:p>
    <w:p>
      <w:r>
        <w:t>• Users need controlled access to institution records so that EEE branch records are visible only to appropriately authorized users.</w:t>
      </w:r>
    </w:p>
    <w:p>
      <w:r>
        <w:t>• Different users require different levels of permission for viewing, creating, editing, and deleting records.</w:t>
      </w:r>
    </w:p>
    <w:p>
      <w:r>
        <w:t>• Administrators need a clear way to enforce record-level security using ServiceNow Access Control Lists (ACLs).</w:t>
      </w:r>
    </w:p>
    <w:p>
      <w:pPr>
        <w:pStyle w:val="Heading2"/>
      </w:pPr>
      <w:r>
        <w:rPr>
          <w:b/>
        </w:rPr>
        <w:t>Proposed Fit</w:t>
      </w:r>
    </w:p>
    <w:p>
      <w:r>
        <w:t>• A READ ACL with role bb1 and a Branch = EEE data condition restricts record visibility to the intended branch.</w:t>
      </w:r>
    </w:p>
    <w:p>
      <w:r>
        <w:t>• Separate CREATE, WRITE, and DELETE ACLs use roles bb2, bb3, and bb4 respectively to control each operation.</w:t>
      </w:r>
    </w:p>
    <w:p>
      <w:r>
        <w:t>• The READ script permits administrators full access while allowing authorized bb1 users to access the intended EEE records.</w:t>
      </w:r>
    </w:p>
    <w:p>
      <w:r>
        <w:t>• Impersonation and list/form verification provide a practical way to confirm that each permission level behaves as required.</w:t>
      </w:r>
    </w:p>
    <w:p>
      <w:pPr>
        <w:pStyle w:val="Heading2"/>
      </w:pPr>
      <w:r>
        <w:rPr>
          <w:b/>
        </w:rPr>
        <w:t>Expected Problem-Solution Fit</w:t>
      </w:r>
    </w:p>
    <w:p>
      <w:r>
        <w:t>• Unauthorized users are prevented from accessing protected records through the configured ACL conditions and roles.</w:t>
      </w:r>
    </w:p>
    <w:p>
      <w:r>
        <w:t>• Authorized users receive only the operations assigned to their roles.</w:t>
      </w:r>
    </w:p>
    <w:p>
      <w:r>
        <w:t>• Administrators retain full access for administration and verification.</w:t>
      </w:r>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9F3087F2-4F7B-46F6-BADE-FA362528FF8A}"/>
  </w:font>
  <w:font w:name="Calibri">
    <w:panose1 w:val="020F0502020204030204"/>
    <w:charset w:val="00"/>
    <w:family w:val="swiss"/>
    <w:pitch w:val="variable"/>
    <w:sig w:usb0="E4002EFF" w:usb1="C200247B" w:usb2="00000009" w:usb3="00000000" w:csb0="000001FF" w:csb1="00000000"/>
    <w:embedRegular r:id="rId2" w:fontKey="{3EE4658C-D5C8-4BCB-80C0-816BB1AA6CB2}"/>
    <w:embedBold r:id="rId3" w:fontKey="{3B964C4A-898B-4A9E-B401-18DF1F5C40E8}"/>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Regular r:id="rId4" w:fontKey="{997D6118-4854-46F7-8F46-143101FF9F4D}"/>
    <w:embedItalic r:id="rId5" w:fontKey="{E7B62C61-CC15-49AC-ABD7-90E11BC567FC}"/>
  </w:font>
  <w:font w:name="Calibri Light">
    <w:panose1 w:val="020F0302020204030204"/>
    <w:charset w:val="00"/>
    <w:family w:val="swiss"/>
    <w:pitch w:val="variable"/>
    <w:sig w:usb0="E4002EFF" w:usb1="C200247B" w:usb2="00000009" w:usb3="00000000" w:csb0="000001FF" w:csb1="00000000"/>
    <w:embedRegular r:id="rId6" w:fontKey="{0750A123-0B9B-4667-8CD8-EB0F75C702B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4360B1"/>
    <w:rsid w:val="005902FC"/>
    <w:rsid w:val="00A33440"/>
    <w:rsid w:val="00CD4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194</Words>
  <Characters>1112</Characters>
  <Application>Microsoft Office Word</Application>
  <DocSecurity>0</DocSecurity>
  <Lines>9</Lines>
  <Paragraphs>2</Paragraphs>
  <ScaleCrop>false</ScaleCrop>
  <Company/>
  <LinksUpToDate>false</LinksUpToDate>
  <CharactersWithSpaces>1304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Indra Chauhan</cp:lastModifiedBy>
  <cp:revision>3</cp:revision>
  <cp:lastPrinted>2025-02-15T04:32:00Z</cp:lastPrinted>
  <dcterms:created xsi:type="dcterms:W3CDTF">2022-10-03T08:04:00Z</dcterms:created>
  <dcterms:modified xsi:type="dcterms:W3CDTF">2025-02-15T04:33:00Z</dcterms:modified>
</cp:coreProperties>
</file>