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11CA8C9D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global-session</w:t>
      </w:r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noProof/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Default="00B344BE" w:rsidP="00D33A18">
      <w:pPr>
        <w:rPr>
          <w:sz w:val="24"/>
          <w:szCs w:val="24"/>
        </w:rPr>
      </w:pPr>
    </w:p>
    <w:p w14:paraId="0E8D4D0A" w14:textId="77777777" w:rsidR="00AF75FD" w:rsidRDefault="00AF75FD" w:rsidP="00D33A18">
      <w:pPr>
        <w:rPr>
          <w:sz w:val="24"/>
          <w:szCs w:val="24"/>
        </w:rPr>
      </w:pPr>
    </w:p>
    <w:p w14:paraId="3B0391F3" w14:textId="77777777" w:rsidR="00AF75FD" w:rsidRDefault="00AF75FD" w:rsidP="00D33A18">
      <w:pPr>
        <w:rPr>
          <w:sz w:val="24"/>
          <w:szCs w:val="24"/>
        </w:rPr>
      </w:pPr>
    </w:p>
    <w:p w14:paraId="73111BC2" w14:textId="77777777" w:rsidR="00AF75FD" w:rsidRPr="00D33A18" w:rsidRDefault="00AF75FD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262CDE5" w:rsidR="008203F7" w:rsidRPr="008203F7" w:rsidRDefault="00AF75FD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203F7">
        <w:rPr>
          <w:rFonts w:ascii="Courier New" w:hAnsi="Courier New" w:cs="Courier New"/>
          <w:color w:val="000000"/>
          <w:sz w:val="20"/>
          <w:szCs w:val="20"/>
        </w:rPr>
        <w:tab/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="008203F7"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="008203F7"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8203F7"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="008203F7"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="008203F7"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8C6281" w14:textId="0C62C09D" w:rsidR="00780056" w:rsidRPr="00780056" w:rsidRDefault="00780056" w:rsidP="00DA37E1">
      <w:pPr>
        <w:rPr>
          <w:b/>
          <w:bCs/>
          <w:sz w:val="24"/>
          <w:szCs w:val="24"/>
        </w:rPr>
      </w:pPr>
      <w:r w:rsidRPr="00780056">
        <w:rPr>
          <w:b/>
          <w:bCs/>
          <w:sz w:val="24"/>
          <w:szCs w:val="24"/>
        </w:rPr>
        <w:t xml:space="preserve">Constructor Based – Injection </w:t>
      </w:r>
    </w:p>
    <w:p w14:paraId="1E77436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1884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B5FF09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05BDA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4AAC02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57C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76280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B1D43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89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example.Admin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DDE80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D96AA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9BA24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06F4BC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C9EF62" w14:textId="4383F3D8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9214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F08F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A8F4CE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2E70C6" w14:textId="019A8CB7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4EE19" w14:textId="3AFEEF9A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</w:p>
    <w:p w14:paraId="613AC6F7" w14:textId="77777777" w:rsidR="00780056" w:rsidRDefault="00780056" w:rsidP="00780056">
      <w:pPr>
        <w:rPr>
          <w:sz w:val="24"/>
          <w:szCs w:val="24"/>
        </w:rPr>
      </w:pPr>
    </w:p>
    <w:p w14:paraId="7035A09D" w14:textId="111377B1" w:rsidR="00DA37E1" w:rsidRPr="00780056" w:rsidRDefault="00780056" w:rsidP="00DA37E1">
      <w:pPr>
        <w:rPr>
          <w:b/>
          <w:bCs/>
          <w:sz w:val="24"/>
          <w:szCs w:val="24"/>
          <w:u w:val="single"/>
        </w:rPr>
      </w:pPr>
      <w:r w:rsidRPr="00780056">
        <w:rPr>
          <w:b/>
          <w:bCs/>
          <w:sz w:val="24"/>
          <w:szCs w:val="24"/>
          <w:u w:val="single"/>
        </w:rPr>
        <w:t>Injecting Collections</w:t>
      </w:r>
    </w:p>
    <w:p w14:paraId="32E38E7A" w14:textId="0F6F2BA3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&lt;list&gt;</w:t>
      </w:r>
    </w:p>
    <w:p w14:paraId="36E9B979" w14:textId="2FA143B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&lt;set&gt;</w:t>
      </w:r>
    </w:p>
    <w:p w14:paraId="58AF754E" w14:textId="5B1D32C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&lt;map&gt;</w:t>
      </w:r>
    </w:p>
    <w:p w14:paraId="0A31AE33" w14:textId="4FC48462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&lt;prop&gt;</w:t>
      </w:r>
    </w:p>
    <w:p w14:paraId="7A97B2C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3227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DE780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7032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0A725" w14:textId="5217CA0D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List&lt;Address&gt;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add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75AF3DC5" w14:textId="786991D2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411784EF" w14:textId="491F0518" w:rsidR="00780056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34727" w14:textId="6C9D9069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BB6D0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6F5219ED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99362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A05E6" w14:textId="78F4EADF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D4D4D4"/>
        </w:rPr>
        <w:t>List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phone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3A74F03F" w14:textId="330FBA21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04F7399E" w14:textId="1B6A24F0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69CE0" w14:textId="77777777" w:rsidR="0027633B" w:rsidRDefault="0027633B" w:rsidP="0027633B">
      <w:pPr>
        <w:rPr>
          <w:sz w:val="24"/>
          <w:szCs w:val="24"/>
        </w:rPr>
      </w:pPr>
    </w:p>
    <w:p w14:paraId="4C863DB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AC8C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F5940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3D5FB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D8A4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FAD5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910-0011-432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B09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939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0837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0441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23593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E19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84A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E1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C0FF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23CFC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E6A24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EC7A0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2182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5D0F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2EB4" w14:textId="2F57F5A3" w:rsidR="0027633B" w:rsidRDefault="00273362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="0027633B">
        <w:rPr>
          <w:rFonts w:ascii="Courier New" w:hAnsi="Courier New" w:cs="Courier New"/>
          <w:color w:val="008080"/>
          <w:sz w:val="20"/>
          <w:szCs w:val="20"/>
        </w:rPr>
        <w:t>&lt;/</w:t>
      </w:r>
      <w:r w:rsidR="0027633B">
        <w:rPr>
          <w:rFonts w:ascii="Courier New" w:hAnsi="Courier New" w:cs="Courier New"/>
          <w:color w:val="3F7F7F"/>
          <w:sz w:val="20"/>
          <w:szCs w:val="20"/>
        </w:rPr>
        <w:t>list</w:t>
      </w:r>
      <w:r w:rsidR="0027633B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2A3B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9D154" w14:textId="24FF906E" w:rsidR="008203F7" w:rsidRDefault="0027633B" w:rsidP="0027633B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5AD30" w14:textId="4612BDC6" w:rsidR="00DA37E1" w:rsidRDefault="0027633B" w:rsidP="00DA3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Declarative </w:t>
      </w:r>
      <w:proofErr w:type="gramStart"/>
      <w:r>
        <w:rPr>
          <w:sz w:val="24"/>
          <w:szCs w:val="24"/>
        </w:rPr>
        <w:t>Approach  [</w:t>
      </w:r>
      <w:proofErr w:type="gramEnd"/>
      <w:r>
        <w:rPr>
          <w:sz w:val="24"/>
          <w:szCs w:val="24"/>
        </w:rPr>
        <w:t xml:space="preserve"> XML based configuration ] </w:t>
      </w:r>
    </w:p>
    <w:p w14:paraId="58072673" w14:textId="5EBB1C61" w:rsidR="00F04E22" w:rsidRDefault="00F04E22" w:rsidP="00DA37E1">
      <w:pPr>
        <w:rPr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enables</w:t>
      </w:r>
      <w:r>
        <w:rPr>
          <w:sz w:val="24"/>
          <w:szCs w:val="24"/>
        </w:rPr>
        <w:t xml:space="preserve"> you to perform dependency injection and allows you to cut down on the amount of XML configurations. </w:t>
      </w:r>
    </w:p>
    <w:p w14:paraId="4B3C9166" w14:textId="66060D33" w:rsidR="00F04E22" w:rsidRPr="00F04E22" w:rsidRDefault="00F04E22" w:rsidP="00DA37E1">
      <w:pPr>
        <w:rPr>
          <w:b/>
          <w:bCs/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Mode</w:t>
      </w:r>
    </w:p>
    <w:p w14:paraId="11355D6F" w14:textId="610188C6" w:rsidR="00F04E22" w:rsidRDefault="00F04E22" w:rsidP="00DA37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 by default no</w:t>
      </w:r>
    </w:p>
    <w:p w14:paraId="12E8F2DE" w14:textId="28156857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byName</w:t>
      </w:r>
      <w:proofErr w:type="spellEnd"/>
    </w:p>
    <w:p w14:paraId="58508F92" w14:textId="5F87871B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byType</w:t>
      </w:r>
      <w:proofErr w:type="spellEnd"/>
    </w:p>
    <w:p w14:paraId="6D5706C0" w14:textId="1101C9D0" w:rsidR="00F04E22" w:rsidRDefault="00F04E22" w:rsidP="00DA37E1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51AC0D9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FF1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354FF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54FF1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"constructor"</w:t>
      </w:r>
      <w:r w:rsidRPr="00354FF1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7E652AA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A22697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34CC93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991525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CFBF1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F8DF" w14:textId="7E61C8CC" w:rsidR="00354FF1" w:rsidRDefault="00354FF1" w:rsidP="00DA37E1">
      <w:pPr>
        <w:rPr>
          <w:sz w:val="24"/>
          <w:szCs w:val="24"/>
        </w:rPr>
      </w:pPr>
    </w:p>
    <w:p w14:paraId="3C3E9AE7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D4F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652D4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byName</w:t>
      </w:r>
      <w:proofErr w:type="spellEnd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r w:rsidRPr="00652D4F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48C95BD2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D46133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A1E088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2F96BF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1476E" w14:textId="048117FD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1F589" w14:textId="7FB5848C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AAF1C2" w14:textId="17B5D657" w:rsidR="00652D4F" w:rsidRDefault="00652D4F" w:rsidP="00652D4F">
      <w:pPr>
        <w:jc w:val="center"/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</w:pPr>
      <w:r w:rsidRPr="00652D4F"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  <w:t>Annotation Based Configuration</w:t>
      </w:r>
    </w:p>
    <w:p w14:paraId="35EC98D4" w14:textId="0830214B" w:rsid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@Autowired</w:t>
      </w:r>
    </w:p>
    <w:p w14:paraId="397A009B" w14:textId="15C2ADF7" w:rsidR="00FF2437" w:rsidRP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@Required</w:t>
      </w:r>
    </w:p>
    <w:p w14:paraId="2937CD7F" w14:textId="508C12E7" w:rsidR="00F04E22" w:rsidRDefault="00FF2437" w:rsidP="00DA37E1">
      <w:pPr>
        <w:rPr>
          <w:b/>
          <w:bCs/>
          <w:sz w:val="24"/>
          <w:szCs w:val="24"/>
        </w:rPr>
      </w:pPr>
      <w:r w:rsidRPr="00FF2437">
        <w:rPr>
          <w:b/>
          <w:bCs/>
          <w:sz w:val="24"/>
          <w:szCs w:val="24"/>
        </w:rPr>
        <w:t>@Qualifier</w:t>
      </w:r>
    </w:p>
    <w:p w14:paraId="3E576F6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5970A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36CEA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63A5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82F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F4ADB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8647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610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012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"Lu Feng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BE117E" w14:textId="0D283261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17BEB" w14:textId="0A3FC696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BB22AE1" w14:textId="0D23D108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16EAD6" w14:textId="343BDFCC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055698" w14:textId="7FD7FBFA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EAA247" w14:textId="13604C65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05F86EB" w14:textId="77777777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2921485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A14E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17D1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8059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A3FF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552B6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7A5D" w14:textId="2ACAA4EA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//all constructors/getter/setter/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64FAEF3A" w14:textId="6B854819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87C4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3B0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D38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@Autowired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@Qualifier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32F57">
        <w:rPr>
          <w:rFonts w:ascii="Courier New" w:hAnsi="Courier New" w:cs="Courier New"/>
          <w:color w:val="2A00FF"/>
          <w:sz w:val="20"/>
          <w:szCs w:val="20"/>
          <w:highlight w:val="yellow"/>
        </w:rPr>
        <w:t>"add1"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AEAFB4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15D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7DAD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35C9D" w14:textId="3B257927" w:rsidR="00F32F57" w:rsidRPr="00FF2437" w:rsidRDefault="00F32F57" w:rsidP="00F32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3123FF" w14:textId="36371038" w:rsidR="00FF2437" w:rsidRDefault="00FF2437" w:rsidP="00DA37E1">
      <w:pPr>
        <w:rPr>
          <w:sz w:val="24"/>
          <w:szCs w:val="24"/>
        </w:rPr>
      </w:pPr>
    </w:p>
    <w:p w14:paraId="79760A22" w14:textId="6FA6C602" w:rsidR="00DB3C9B" w:rsidRDefault="00DB3C9B" w:rsidP="00DA37E1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6C073588" w14:textId="374E15C4" w:rsidR="00DB3C9B" w:rsidRDefault="00DB3C9B" w:rsidP="00DA37E1">
      <w:pPr>
        <w:rPr>
          <w:sz w:val="24"/>
          <w:szCs w:val="24"/>
        </w:rPr>
      </w:pPr>
      <w:r w:rsidRPr="00DB3C9B">
        <w:rPr>
          <w:noProof/>
          <w:sz w:val="24"/>
          <w:szCs w:val="24"/>
        </w:rPr>
        <w:drawing>
          <wp:inline distT="0" distB="0" distL="0" distR="0" wp14:anchorId="3D598BBC" wp14:editId="3A35A6D5">
            <wp:extent cx="5731510" cy="3299460"/>
            <wp:effectExtent l="0" t="0" r="254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9E" w14:textId="33FBFE58" w:rsidR="00DB3C9B" w:rsidRPr="00DB3C9B" w:rsidRDefault="00DB3C9B" w:rsidP="00DA37E1">
      <w:pPr>
        <w:rPr>
          <w:b/>
          <w:bCs/>
          <w:sz w:val="24"/>
          <w:szCs w:val="24"/>
        </w:rPr>
      </w:pPr>
      <w:r w:rsidRPr="00DB3C9B">
        <w:rPr>
          <w:b/>
          <w:bCs/>
          <w:sz w:val="24"/>
          <w:szCs w:val="24"/>
        </w:rPr>
        <w:t xml:space="preserve">Obtain order object from Spring Container and print order, item &amp; customer details. </w:t>
      </w:r>
    </w:p>
    <w:p w14:paraId="65593954" w14:textId="77777777" w:rsidR="00DB3C9B" w:rsidRDefault="00DB3C9B" w:rsidP="00DA37E1">
      <w:pPr>
        <w:rPr>
          <w:sz w:val="24"/>
          <w:szCs w:val="24"/>
        </w:rPr>
      </w:pPr>
    </w:p>
    <w:p w14:paraId="1B598C23" w14:textId="0478D6BE" w:rsidR="00F04E22" w:rsidRPr="00827FC6" w:rsidRDefault="00827FC6" w:rsidP="00DA37E1">
      <w:pPr>
        <w:rPr>
          <w:b/>
          <w:bCs/>
          <w:sz w:val="24"/>
          <w:szCs w:val="24"/>
          <w:u w:val="single"/>
        </w:rPr>
      </w:pPr>
      <w:r w:rsidRPr="00827FC6">
        <w:rPr>
          <w:b/>
          <w:bCs/>
          <w:sz w:val="24"/>
          <w:szCs w:val="24"/>
          <w:u w:val="single"/>
        </w:rPr>
        <w:t>Java Based Configuration</w:t>
      </w:r>
    </w:p>
    <w:p w14:paraId="27F8B3E4" w14:textId="0E781C1D" w:rsidR="00F04E22" w:rsidRDefault="00827FC6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Helps you to write most of your spring configurations without XML. </w:t>
      </w:r>
    </w:p>
    <w:p w14:paraId="30DB2DBF" w14:textId="629421DF" w:rsid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@Configuration:</w:t>
      </w:r>
      <w:r>
        <w:rPr>
          <w:sz w:val="24"/>
          <w:szCs w:val="24"/>
        </w:rPr>
        <w:t xml:space="preserve"> A class annotated with @Configuration will be used by IoC container as a source of bean definition. </w:t>
      </w:r>
    </w:p>
    <w:p w14:paraId="20420DD8" w14:textId="7A178F66" w:rsidR="00827FC6" w:rsidRP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</w:t>
      </w:r>
      <w:proofErr w:type="gramStart"/>
      <w:r w:rsidRPr="00827FC6">
        <w:rPr>
          <w:b/>
          <w:bCs/>
          <w:sz w:val="24"/>
          <w:szCs w:val="24"/>
        </w:rPr>
        <w:t>Bean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used to registers POJOs  as Spring Bean by container. </w:t>
      </w:r>
    </w:p>
    <w:p w14:paraId="5C705D49" w14:textId="77777777" w:rsidR="00827FC6" w:rsidRDefault="00827FC6" w:rsidP="00DA37E1">
      <w:pPr>
        <w:rPr>
          <w:sz w:val="24"/>
          <w:szCs w:val="24"/>
        </w:rPr>
      </w:pPr>
    </w:p>
    <w:p w14:paraId="6694627B" w14:textId="77777777" w:rsidR="00827FC6" w:rsidRDefault="00827FC6" w:rsidP="00DA37E1">
      <w:pPr>
        <w:rPr>
          <w:sz w:val="24"/>
          <w:szCs w:val="24"/>
        </w:rPr>
      </w:pPr>
    </w:p>
    <w:p w14:paraId="50D20BCA" w14:textId="65B256E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@Configuration</w:t>
      </w:r>
    </w:p>
    <w:p w14:paraId="20CF2DBD" w14:textId="6592EE6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MyConfig</w:t>
      </w:r>
      <w:proofErr w:type="spellEnd"/>
      <w:r>
        <w:rPr>
          <w:sz w:val="24"/>
          <w:szCs w:val="24"/>
        </w:rPr>
        <w:t>{</w:t>
      </w:r>
      <w:proofErr w:type="gramEnd"/>
    </w:p>
    <w:p w14:paraId="117981BF" w14:textId="5AEEA7C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@Bean</w:t>
      </w:r>
    </w:p>
    <w:p w14:paraId="397F0907" w14:textId="734769A1" w:rsidR="00827FC6" w:rsidRDefault="00827FC6" w:rsidP="00827FC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Employee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>){</w:t>
      </w:r>
    </w:p>
    <w:p w14:paraId="22A6D7AF" w14:textId="02CE7F68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C10B8BF" w14:textId="0C95EFD1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4190676E" w14:textId="123510EB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4B9AAED" w14:textId="5A6050A2" w:rsidR="00827FC6" w:rsidRPr="00827FC6" w:rsidRDefault="00827FC6" w:rsidP="00827FC6">
      <w:pPr>
        <w:spacing w:after="0"/>
        <w:rPr>
          <w:sz w:val="18"/>
          <w:szCs w:val="18"/>
        </w:rPr>
      </w:pPr>
      <w:proofErr w:type="spell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r w:rsidRPr="00827FC6">
        <w:rPr>
          <w:rFonts w:ascii="Courier New" w:hAnsi="Courier New" w:cs="Courier New"/>
          <w:color w:val="6A3E3E"/>
          <w:sz w:val="18"/>
          <w:szCs w:val="18"/>
          <w:u w:val="single"/>
          <w:shd w:val="clear" w:color="auto" w:fill="E8F2FE"/>
        </w:rPr>
        <w:t>context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=</w:t>
      </w:r>
      <w:r w:rsidRPr="00827FC6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E8F2FE"/>
        </w:rPr>
        <w:t>new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AnnotationConfigApplicationContext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827FC6">
        <w:rPr>
          <w:rFonts w:ascii="Courier New" w:hAnsi="Courier New" w:cs="Courier New"/>
          <w:color w:val="2A00FF"/>
          <w:sz w:val="18"/>
          <w:szCs w:val="18"/>
          <w:shd w:val="clear" w:color="auto" w:fill="E8F2FE"/>
        </w:rPr>
        <w:t>MyConfig.class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);</w:t>
      </w:r>
    </w:p>
    <w:p w14:paraId="375798D0" w14:textId="77777777" w:rsidR="00827FC6" w:rsidRDefault="00827FC6" w:rsidP="00827FC6">
      <w:pPr>
        <w:spacing w:after="0"/>
        <w:rPr>
          <w:b/>
          <w:bCs/>
          <w:sz w:val="24"/>
          <w:szCs w:val="24"/>
        </w:rPr>
      </w:pPr>
    </w:p>
    <w:p w14:paraId="18D6C93C" w14:textId="2BA01523" w:rsidR="00827FC6" w:rsidRPr="00827FC6" w:rsidRDefault="00827FC6" w:rsidP="00827FC6">
      <w:pPr>
        <w:spacing w:after="0"/>
        <w:rPr>
          <w:b/>
          <w:bCs/>
          <w:sz w:val="24"/>
          <w:szCs w:val="24"/>
        </w:rPr>
      </w:pPr>
      <w:r w:rsidRPr="00827FC6">
        <w:rPr>
          <w:b/>
          <w:bCs/>
          <w:sz w:val="24"/>
          <w:szCs w:val="24"/>
        </w:rPr>
        <w:t xml:space="preserve">Equivalent </w:t>
      </w:r>
      <w:proofErr w:type="gramStart"/>
      <w:r w:rsidRPr="00827FC6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below</w:t>
      </w:r>
      <w:proofErr w:type="gramEnd"/>
      <w:r>
        <w:rPr>
          <w:b/>
          <w:bCs/>
          <w:sz w:val="24"/>
          <w:szCs w:val="24"/>
        </w:rPr>
        <w:t xml:space="preserve"> XML configurations</w:t>
      </w:r>
    </w:p>
    <w:p w14:paraId="3815E143" w14:textId="261247A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2654D786" w14:textId="5D3E846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&lt;bean id</w:t>
      </w:r>
      <w:proofErr w:type="gramStart"/>
      <w:r>
        <w:rPr>
          <w:sz w:val="24"/>
          <w:szCs w:val="24"/>
        </w:rPr>
        <w:t>=”emp</w:t>
      </w:r>
      <w:proofErr w:type="gramEnd"/>
      <w:r>
        <w:rPr>
          <w:sz w:val="24"/>
          <w:szCs w:val="24"/>
        </w:rPr>
        <w:t>” class=”</w:t>
      </w:r>
      <w:proofErr w:type="spellStart"/>
      <w:r>
        <w:rPr>
          <w:sz w:val="24"/>
          <w:szCs w:val="24"/>
        </w:rPr>
        <w:t>com.example.Employee</w:t>
      </w:r>
      <w:proofErr w:type="spellEnd"/>
      <w:r>
        <w:rPr>
          <w:sz w:val="24"/>
          <w:szCs w:val="24"/>
        </w:rPr>
        <w:t>”/&gt;</w:t>
      </w:r>
    </w:p>
    <w:p w14:paraId="258FBC06" w14:textId="368E26C6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06725126" w14:textId="513EB6D9" w:rsidR="00827FC6" w:rsidRDefault="00827FC6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8F2FE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"beans.xml"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 w:rsidR="00271444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`</w:t>
      </w:r>
      <w:proofErr w:type="gramEnd"/>
    </w:p>
    <w:p w14:paraId="6DF98330" w14:textId="182AB8E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04687C" w14:textId="56292C7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49BE61E" w14:textId="6E95394C" w:rsidR="00271444" w:rsidRDefault="00271444" w:rsidP="00271444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71444">
        <w:rPr>
          <w:b/>
          <w:bCs/>
          <w:sz w:val="24"/>
          <w:szCs w:val="24"/>
          <w:u w:val="single"/>
        </w:rPr>
        <w:t>Spring JDBC</w:t>
      </w:r>
    </w:p>
    <w:p w14:paraId="6DC4003C" w14:textId="1349DFBB" w:rsidR="00271444" w:rsidRDefault="00271444" w:rsidP="00271444">
      <w:pPr>
        <w:spacing w:after="0"/>
        <w:rPr>
          <w:b/>
          <w:bCs/>
          <w:sz w:val="24"/>
          <w:szCs w:val="24"/>
          <w:u w:val="single"/>
        </w:rPr>
      </w:pPr>
    </w:p>
    <w:p w14:paraId="1418CBFF" w14:textId="4BF7774A" w:rsidR="00271444" w:rsidRDefault="0027144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JDBC framework is all about taking care of low-level details starting from opening </w:t>
      </w:r>
      <w:r w:rsidR="0006358A">
        <w:rPr>
          <w:sz w:val="24"/>
          <w:szCs w:val="24"/>
        </w:rPr>
        <w:t>connections</w:t>
      </w:r>
      <w:r>
        <w:rPr>
          <w:sz w:val="24"/>
          <w:szCs w:val="24"/>
        </w:rPr>
        <w:t xml:space="preserve">, </w:t>
      </w:r>
      <w:r w:rsidR="0006358A">
        <w:rPr>
          <w:sz w:val="24"/>
          <w:szCs w:val="24"/>
        </w:rPr>
        <w:t>preparing</w:t>
      </w:r>
      <w:r>
        <w:rPr>
          <w:sz w:val="24"/>
          <w:szCs w:val="24"/>
        </w:rPr>
        <w:t xml:space="preserve"> &amp; execute the SQL </w:t>
      </w:r>
      <w:r w:rsidR="0006358A">
        <w:rPr>
          <w:sz w:val="24"/>
          <w:szCs w:val="24"/>
        </w:rPr>
        <w:t>statement processing</w:t>
      </w:r>
      <w:r>
        <w:rPr>
          <w:sz w:val="24"/>
          <w:szCs w:val="24"/>
        </w:rPr>
        <w:t xml:space="preserve"> queries, </w:t>
      </w:r>
      <w:r w:rsidR="0006358A">
        <w:rPr>
          <w:sz w:val="24"/>
          <w:szCs w:val="24"/>
        </w:rPr>
        <w:t>handling</w:t>
      </w:r>
      <w:r>
        <w:rPr>
          <w:sz w:val="24"/>
          <w:szCs w:val="24"/>
        </w:rPr>
        <w:t xml:space="preserve"> </w:t>
      </w:r>
      <w:r w:rsidR="0006358A">
        <w:rPr>
          <w:sz w:val="24"/>
          <w:szCs w:val="24"/>
        </w:rPr>
        <w:t>exceptions</w:t>
      </w:r>
      <w:r>
        <w:rPr>
          <w:sz w:val="24"/>
          <w:szCs w:val="24"/>
        </w:rPr>
        <w:t xml:space="preserve"> &amp; </w:t>
      </w:r>
      <w:r w:rsidR="0006358A">
        <w:rPr>
          <w:sz w:val="24"/>
          <w:szCs w:val="24"/>
        </w:rPr>
        <w:t>transactions,</w:t>
      </w:r>
      <w:r>
        <w:rPr>
          <w:sz w:val="24"/>
          <w:szCs w:val="24"/>
        </w:rPr>
        <w:t xml:space="preserve"> and finally closing the resources. </w:t>
      </w:r>
    </w:p>
    <w:p w14:paraId="51183995" w14:textId="77777777" w:rsidR="00271444" w:rsidRDefault="00271444" w:rsidP="00271444">
      <w:pPr>
        <w:spacing w:after="0"/>
        <w:rPr>
          <w:sz w:val="24"/>
          <w:szCs w:val="24"/>
        </w:rPr>
      </w:pPr>
    </w:p>
    <w:p w14:paraId="784D1AE3" w14:textId="4ED5C21F" w:rsidR="00271444" w:rsidRDefault="00271444" w:rsidP="002714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class is </w:t>
      </w:r>
      <w:r w:rsidR="0006358A">
        <w:rPr>
          <w:sz w:val="24"/>
          <w:szCs w:val="24"/>
        </w:rPr>
        <w:t>one-stop</w:t>
      </w:r>
      <w:r>
        <w:rPr>
          <w:sz w:val="24"/>
          <w:szCs w:val="24"/>
        </w:rPr>
        <w:t xml:space="preserve"> solution for everything that we need. </w:t>
      </w:r>
    </w:p>
    <w:p w14:paraId="0994F4B0" w14:textId="2965E4D8" w:rsidR="00271444" w:rsidRDefault="00271444" w:rsidP="00271444">
      <w:pPr>
        <w:spacing w:after="0"/>
        <w:rPr>
          <w:sz w:val="24"/>
          <w:szCs w:val="24"/>
        </w:rPr>
      </w:pPr>
    </w:p>
    <w:p w14:paraId="5F1D13D7" w14:textId="77777777" w:rsidR="004275AC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be configuring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in the spring configuration file using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</w:t>
      </w:r>
    </w:p>
    <w:p w14:paraId="168EB25D" w14:textId="03B33AC1" w:rsidR="001A7204" w:rsidRDefault="001A720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Instance of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ThreadSafe</w:t>
      </w:r>
      <w:proofErr w:type="spellEnd"/>
    </w:p>
    <w:p w14:paraId="4508F288" w14:textId="0619E3A3" w:rsidR="00271444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3E875C" w14:textId="493A3B24" w:rsidR="004F5B55" w:rsidRDefault="004F5B55" w:rsidP="004F5B5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4F5B55">
        <w:rPr>
          <w:b/>
          <w:bCs/>
          <w:sz w:val="24"/>
          <w:szCs w:val="24"/>
          <w:u w:val="single"/>
        </w:rPr>
        <w:t>Spring Web MVC</w:t>
      </w:r>
    </w:p>
    <w:p w14:paraId="59FBA992" w14:textId="26A5298C" w:rsidR="004F5B55" w:rsidRDefault="004F5B55" w:rsidP="004F5B55">
      <w:pPr>
        <w:spacing w:after="0"/>
        <w:rPr>
          <w:b/>
          <w:bCs/>
          <w:sz w:val="24"/>
          <w:szCs w:val="24"/>
          <w:u w:val="single"/>
        </w:rPr>
      </w:pPr>
    </w:p>
    <w:p w14:paraId="29379BBB" w14:textId="7D5DBCD9" w:rsidR="004F5B55" w:rsidRDefault="004F5B55" w:rsidP="004F5B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Web MVC framework provides built-in APIs to develop web application using MVC architecture. </w:t>
      </w:r>
    </w:p>
    <w:p w14:paraId="1022CC3E" w14:textId="2202204C" w:rsidR="004F5B55" w:rsidRDefault="004F5B55" w:rsidP="004F5B55">
      <w:pPr>
        <w:spacing w:after="0"/>
        <w:rPr>
          <w:sz w:val="24"/>
          <w:szCs w:val="24"/>
        </w:rPr>
      </w:pPr>
    </w:p>
    <w:p w14:paraId="469DB8CF" w14:textId="500C6C0F" w:rsidR="004F5B55" w:rsidRPr="004F5B55" w:rsidRDefault="004F5B55" w:rsidP="004F5B55">
      <w:pPr>
        <w:spacing w:after="0"/>
        <w:rPr>
          <w:b/>
          <w:bCs/>
          <w:u w:val="single"/>
        </w:rPr>
      </w:pPr>
      <w:proofErr w:type="spellStart"/>
      <w:r w:rsidRPr="004F5B55">
        <w:rPr>
          <w:b/>
          <w:bCs/>
          <w:u w:val="single"/>
        </w:rPr>
        <w:t>DispatcherServlet</w:t>
      </w:r>
      <w:proofErr w:type="spellEnd"/>
    </w:p>
    <w:p w14:paraId="6EF14B17" w14:textId="60E845F6" w:rsidR="004F5B55" w:rsidRDefault="004F5B55" w:rsidP="004F5B55">
      <w:pPr>
        <w:spacing w:after="0"/>
        <w:rPr>
          <w:sz w:val="24"/>
          <w:szCs w:val="24"/>
        </w:rPr>
      </w:pPr>
    </w:p>
    <w:p w14:paraId="49D0E787" w14:textId="5DF9526D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handle all the HTTP request &amp; response. </w:t>
      </w:r>
    </w:p>
    <w:p w14:paraId="40DC1576" w14:textId="4BE9E34A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receiving the request the dispatcher servlet consults the </w:t>
      </w:r>
      <w:proofErr w:type="spellStart"/>
      <w:r>
        <w:rPr>
          <w:sz w:val="24"/>
          <w:szCs w:val="24"/>
        </w:rPr>
        <w:t>HandlerMapping</w:t>
      </w:r>
      <w:proofErr w:type="spellEnd"/>
      <w:r>
        <w:rPr>
          <w:sz w:val="24"/>
          <w:szCs w:val="24"/>
        </w:rPr>
        <w:t xml:space="preserve"> to call the appropriate controller [ Spring </w:t>
      </w:r>
      <w:proofErr w:type="gramStart"/>
      <w:r>
        <w:rPr>
          <w:sz w:val="24"/>
          <w:szCs w:val="24"/>
        </w:rPr>
        <w:t>Bean ]</w:t>
      </w:r>
      <w:proofErr w:type="gramEnd"/>
    </w:p>
    <w:p w14:paraId="66C16147" w14:textId="0F366B26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Controller takes the request and calls the service [ spring </w:t>
      </w:r>
      <w:proofErr w:type="gramStart"/>
      <w:r>
        <w:rPr>
          <w:sz w:val="24"/>
          <w:szCs w:val="24"/>
        </w:rPr>
        <w:t>bean ]</w:t>
      </w:r>
      <w:proofErr w:type="gramEnd"/>
      <w:r>
        <w:rPr>
          <w:sz w:val="24"/>
          <w:szCs w:val="24"/>
        </w:rPr>
        <w:t xml:space="preserve"> method</w:t>
      </w:r>
    </w:p>
    <w:p w14:paraId="35B94C00" w14:textId="6CA7C038" w:rsidR="00552C81" w:rsidRDefault="00552C81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takes help from the View-Resolver to pick up the defined view for the- response. </w:t>
      </w:r>
    </w:p>
    <w:p w14:paraId="7A861E8C" w14:textId="58C9DA9C" w:rsidR="00552C81" w:rsidRDefault="00552C81" w:rsidP="00552C81">
      <w:pPr>
        <w:pStyle w:val="ListParagraph"/>
        <w:spacing w:after="0"/>
        <w:rPr>
          <w:sz w:val="24"/>
          <w:szCs w:val="24"/>
        </w:rPr>
      </w:pPr>
      <w:r w:rsidRPr="00552C81">
        <w:rPr>
          <w:noProof/>
          <w:sz w:val="24"/>
          <w:szCs w:val="24"/>
        </w:rPr>
        <w:lastRenderedPageBreak/>
        <w:drawing>
          <wp:inline distT="0" distB="0" distL="0" distR="0" wp14:anchorId="3E757BC3" wp14:editId="5F083443">
            <wp:extent cx="5731510" cy="297688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0D31" w14:textId="77777777" w:rsidR="009025BB" w:rsidRDefault="009025BB" w:rsidP="00552C81">
      <w:pPr>
        <w:pStyle w:val="ListParagraph"/>
        <w:spacing w:after="0"/>
        <w:rPr>
          <w:sz w:val="24"/>
          <w:szCs w:val="24"/>
        </w:rPr>
      </w:pPr>
    </w:p>
    <w:p w14:paraId="52D47E91" w14:textId="32CABC1C" w:rsidR="00552C81" w:rsidRDefault="0011262D" w:rsidP="00552C81">
      <w:pPr>
        <w:pStyle w:val="ListParagraph"/>
        <w:spacing w:after="0"/>
        <w:rPr>
          <w:sz w:val="24"/>
          <w:szCs w:val="24"/>
        </w:rPr>
      </w:pPr>
      <w:r w:rsidRPr="0011262D">
        <w:rPr>
          <w:noProof/>
          <w:sz w:val="24"/>
          <w:szCs w:val="24"/>
        </w:rPr>
        <w:drawing>
          <wp:inline distT="0" distB="0" distL="0" distR="0" wp14:anchorId="7FB6FD47" wp14:editId="2A1F9504">
            <wp:extent cx="2533780" cy="16256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334B" w14:textId="79C65442" w:rsidR="009025BB" w:rsidRDefault="009025BB" w:rsidP="009025BB">
      <w:pPr>
        <w:spacing w:after="0"/>
        <w:rPr>
          <w:sz w:val="24"/>
          <w:szCs w:val="24"/>
        </w:rPr>
      </w:pPr>
    </w:p>
    <w:p w14:paraId="00F95EA6" w14:textId="77777777" w:rsidR="00241D77" w:rsidRDefault="00241D77" w:rsidP="00241D77">
      <w:pPr>
        <w:spacing w:after="0"/>
        <w:rPr>
          <w:sz w:val="24"/>
          <w:szCs w:val="24"/>
        </w:rPr>
      </w:pPr>
    </w:p>
    <w:p w14:paraId="61BD1BAE" w14:textId="77777777" w:rsidR="00241D77" w:rsidRDefault="00241D77" w:rsidP="00241D77">
      <w:pPr>
        <w:spacing w:after="0"/>
        <w:rPr>
          <w:sz w:val="24"/>
          <w:szCs w:val="24"/>
        </w:rPr>
      </w:pPr>
    </w:p>
    <w:p w14:paraId="2898A13B" w14:textId="026E2762" w:rsidR="00241D77" w:rsidRDefault="00241D77" w:rsidP="00241D77">
      <w:pPr>
        <w:spacing w:after="0"/>
        <w:rPr>
          <w:sz w:val="24"/>
          <w:szCs w:val="24"/>
        </w:rPr>
      </w:pPr>
    </w:p>
    <w:p w14:paraId="56E99100" w14:textId="77777777" w:rsidR="00241D77" w:rsidRPr="00241D77" w:rsidRDefault="00241D77" w:rsidP="00241D77">
      <w:pPr>
        <w:spacing w:after="0"/>
        <w:rPr>
          <w:sz w:val="24"/>
          <w:szCs w:val="24"/>
        </w:rPr>
      </w:pPr>
    </w:p>
    <w:sectPr w:rsidR="00241D77" w:rsidRPr="0024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435213">
    <w:abstractNumId w:val="3"/>
  </w:num>
  <w:num w:numId="2" w16cid:durableId="845749908">
    <w:abstractNumId w:val="0"/>
  </w:num>
  <w:num w:numId="3" w16cid:durableId="25101058">
    <w:abstractNumId w:val="8"/>
  </w:num>
  <w:num w:numId="4" w16cid:durableId="158542202">
    <w:abstractNumId w:val="9"/>
  </w:num>
  <w:num w:numId="5" w16cid:durableId="1980644623">
    <w:abstractNumId w:val="6"/>
  </w:num>
  <w:num w:numId="6" w16cid:durableId="51850327">
    <w:abstractNumId w:val="7"/>
  </w:num>
  <w:num w:numId="7" w16cid:durableId="880440373">
    <w:abstractNumId w:val="2"/>
  </w:num>
  <w:num w:numId="8" w16cid:durableId="2057199871">
    <w:abstractNumId w:val="1"/>
  </w:num>
  <w:num w:numId="9" w16cid:durableId="1112213710">
    <w:abstractNumId w:val="4"/>
  </w:num>
  <w:num w:numId="10" w16cid:durableId="62508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13EEA"/>
    <w:rsid w:val="0006358A"/>
    <w:rsid w:val="0009353A"/>
    <w:rsid w:val="0011262D"/>
    <w:rsid w:val="001A7204"/>
    <w:rsid w:val="00210FD9"/>
    <w:rsid w:val="00241D77"/>
    <w:rsid w:val="00271444"/>
    <w:rsid w:val="00273362"/>
    <w:rsid w:val="0027633B"/>
    <w:rsid w:val="003075DA"/>
    <w:rsid w:val="00354FF1"/>
    <w:rsid w:val="00370656"/>
    <w:rsid w:val="004275AC"/>
    <w:rsid w:val="00494379"/>
    <w:rsid w:val="004F5B55"/>
    <w:rsid w:val="00552C81"/>
    <w:rsid w:val="005A4C32"/>
    <w:rsid w:val="00652D4F"/>
    <w:rsid w:val="006716E8"/>
    <w:rsid w:val="00713A13"/>
    <w:rsid w:val="00745530"/>
    <w:rsid w:val="00780056"/>
    <w:rsid w:val="007D292D"/>
    <w:rsid w:val="008203F7"/>
    <w:rsid w:val="00827FC6"/>
    <w:rsid w:val="00833438"/>
    <w:rsid w:val="009025BB"/>
    <w:rsid w:val="00AF2306"/>
    <w:rsid w:val="00AF75FD"/>
    <w:rsid w:val="00B344BE"/>
    <w:rsid w:val="00B417A3"/>
    <w:rsid w:val="00BA6944"/>
    <w:rsid w:val="00BB71E5"/>
    <w:rsid w:val="00D32A0D"/>
    <w:rsid w:val="00D33A18"/>
    <w:rsid w:val="00DA37E1"/>
    <w:rsid w:val="00DB3C9B"/>
    <w:rsid w:val="00DE39AA"/>
    <w:rsid w:val="00E4717D"/>
    <w:rsid w:val="00E9672C"/>
    <w:rsid w:val="00EB20F7"/>
    <w:rsid w:val="00F04E22"/>
    <w:rsid w:val="00F32F57"/>
    <w:rsid w:val="00F3448B"/>
    <w:rsid w:val="00FB350B"/>
    <w:rsid w:val="00FE0077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4</cp:revision>
  <dcterms:created xsi:type="dcterms:W3CDTF">2023-07-25T19:05:00Z</dcterms:created>
  <dcterms:modified xsi:type="dcterms:W3CDTF">2023-07-26T19:54:00Z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