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2752" w14:textId="7D476E19" w:rsidR="00BF627A" w:rsidRPr="006C7674" w:rsidRDefault="006C7674">
      <w:pPr>
        <w:rPr>
          <w:b/>
          <w:bCs/>
          <w:sz w:val="36"/>
          <w:szCs w:val="36"/>
          <w:lang w:val="en-US"/>
        </w:rPr>
      </w:pPr>
      <w:r w:rsidRPr="006C7674">
        <w:rPr>
          <w:b/>
          <w:bCs/>
          <w:sz w:val="36"/>
          <w:szCs w:val="36"/>
          <w:lang w:val="en-US"/>
        </w:rPr>
        <w:t xml:space="preserve">Telecom Insights </w:t>
      </w:r>
    </w:p>
    <w:p w14:paraId="211267C2" w14:textId="7A553326" w:rsidR="006C7674" w:rsidRPr="006C7674" w:rsidRDefault="006C7674" w:rsidP="006C7674">
      <w:pPr>
        <w:rPr>
          <w:sz w:val="28"/>
          <w:szCs w:val="28"/>
          <w:lang w:val="en-US"/>
        </w:rPr>
      </w:pPr>
      <w:r w:rsidRPr="006C7674">
        <w:rPr>
          <w:sz w:val="28"/>
          <w:szCs w:val="28"/>
          <w:lang w:val="en-US"/>
        </w:rPr>
        <w:t>1) I found that 428 high</w:t>
      </w:r>
      <w:r w:rsidRPr="006C7674">
        <w:rPr>
          <w:rFonts w:ascii="Cambria Math" w:hAnsi="Cambria Math" w:cs="Cambria Math"/>
          <w:sz w:val="28"/>
          <w:szCs w:val="28"/>
          <w:lang w:val="en-US"/>
        </w:rPr>
        <w:t>‑</w:t>
      </w:r>
      <w:r w:rsidRPr="006C7674">
        <w:rPr>
          <w:sz w:val="28"/>
          <w:szCs w:val="28"/>
          <w:lang w:val="en-US"/>
        </w:rPr>
        <w:t xml:space="preserve">value customers churned, leading to a revenue loss of about </w:t>
      </w:r>
      <w:r>
        <w:rPr>
          <w:rFonts w:ascii="Aptos" w:hAnsi="Aptos" w:cs="Aptos"/>
          <w:sz w:val="28"/>
          <w:szCs w:val="28"/>
          <w:lang w:val="en-US"/>
        </w:rPr>
        <w:t>1.94 million</w:t>
      </w:r>
      <w:r w:rsidRPr="006C7674">
        <w:rPr>
          <w:sz w:val="28"/>
          <w:szCs w:val="28"/>
          <w:lang w:val="en-US"/>
        </w:rPr>
        <w:t xml:space="preserve">, this matters because even premium, are leaving which directly threatens profitability, and the business should focus on retaining them </w:t>
      </w:r>
      <w:r w:rsidRPr="006C7674">
        <w:rPr>
          <w:sz w:val="28"/>
          <w:szCs w:val="28"/>
          <w:lang w:val="en-US"/>
        </w:rPr>
        <w:t>through personalized</w:t>
      </w:r>
      <w:r w:rsidRPr="006C7674">
        <w:rPr>
          <w:sz w:val="28"/>
          <w:szCs w:val="28"/>
          <w:lang w:val="en-US"/>
        </w:rPr>
        <w:t xml:space="preserve"> offers, and proactive support to protect revenue and reduce churn risk.</w:t>
      </w:r>
    </w:p>
    <w:p w14:paraId="5A233FF0" w14:textId="22BF860D" w:rsidR="006C7674" w:rsidRPr="006C7674" w:rsidRDefault="006C7674" w:rsidP="006C7674">
      <w:pPr>
        <w:rPr>
          <w:sz w:val="28"/>
          <w:szCs w:val="28"/>
          <w:lang w:val="en-US"/>
        </w:rPr>
      </w:pPr>
      <w:r w:rsidRPr="006C7674">
        <w:rPr>
          <w:sz w:val="28"/>
          <w:szCs w:val="28"/>
          <w:lang w:val="en-US"/>
        </w:rPr>
        <w:t xml:space="preserve">2) </w:t>
      </w:r>
      <w:r>
        <w:rPr>
          <w:sz w:val="28"/>
          <w:szCs w:val="28"/>
          <w:lang w:val="en-US"/>
        </w:rPr>
        <w:t>I</w:t>
      </w:r>
      <w:r w:rsidRPr="006C7674">
        <w:rPr>
          <w:sz w:val="28"/>
          <w:szCs w:val="28"/>
          <w:lang w:val="en-US"/>
        </w:rPr>
        <w:t xml:space="preserve"> found that month-to-month contact with electronic check churn the most, with 53.7%, along with bank transfer with 34.1%. It matters because short-term contact churn the most. The business should try to convert month-to-month contact customers for the long term by giving them a discount on yearly plans.</w:t>
      </w:r>
    </w:p>
    <w:p w14:paraId="1558B873" w14:textId="77777777" w:rsidR="006C7674" w:rsidRPr="006C7674" w:rsidRDefault="006C7674" w:rsidP="006C7674">
      <w:pPr>
        <w:rPr>
          <w:sz w:val="28"/>
          <w:szCs w:val="28"/>
          <w:lang w:val="en-US"/>
        </w:rPr>
      </w:pPr>
      <w:r w:rsidRPr="006C7674">
        <w:rPr>
          <w:sz w:val="28"/>
          <w:szCs w:val="28"/>
          <w:lang w:val="en-US"/>
        </w:rPr>
        <w:t xml:space="preserve">3) I found that the customers with add-on services such as online security, tech support, and device protection are having a churn rate of 22.3%, and the ones who do not have an add-on are having a churn rate of 31.5%. It matters because the ones who do not have add-on services are more likely to churn.  Business should focus on giving free trials of tech support and device protection for a week to those who don't have them </w:t>
      </w:r>
    </w:p>
    <w:p w14:paraId="3CCB84ED" w14:textId="72AD1F01" w:rsidR="006C7674" w:rsidRPr="006C7674" w:rsidRDefault="006C7674" w:rsidP="006C7674">
      <w:pPr>
        <w:rPr>
          <w:sz w:val="28"/>
          <w:szCs w:val="28"/>
          <w:lang w:val="en-US"/>
        </w:rPr>
      </w:pPr>
      <w:r w:rsidRPr="006C7674">
        <w:rPr>
          <w:sz w:val="28"/>
          <w:szCs w:val="28"/>
          <w:lang w:val="en-US"/>
        </w:rPr>
        <w:t xml:space="preserve">4) I found that the high-value 1,154 customers generated 2.6 million, and the low-value 715 customers generated 253k in revenue. It matters because </w:t>
      </w:r>
      <w:r w:rsidRPr="006C7674">
        <w:rPr>
          <w:sz w:val="28"/>
          <w:szCs w:val="28"/>
        </w:rPr>
        <w:t>high-value customers account for 62% of total churned revenue despite being fewer in number</w:t>
      </w:r>
      <w:r w:rsidRPr="006C7674">
        <w:rPr>
          <w:sz w:val="28"/>
          <w:szCs w:val="28"/>
          <w:lang w:val="en-US"/>
        </w:rPr>
        <w:t>.</w:t>
      </w:r>
      <w:r w:rsidRPr="006C7674">
        <w:rPr>
          <w:sz w:val="28"/>
          <w:szCs w:val="28"/>
          <w:lang w:val="en-US"/>
        </w:rPr>
        <w:t xml:space="preserve"> The business should prioritize giving high-value customers a premium discount or a personalized plan like </w:t>
      </w:r>
      <w:r w:rsidRPr="006C7674">
        <w:rPr>
          <w:sz w:val="28"/>
          <w:szCs w:val="28"/>
          <w:lang w:val="en-US"/>
        </w:rPr>
        <w:t>loyalty</w:t>
      </w:r>
      <w:r w:rsidRPr="006C7674">
        <w:rPr>
          <w:sz w:val="28"/>
          <w:szCs w:val="28"/>
          <w:lang w:val="en-US"/>
        </w:rPr>
        <w:t xml:space="preserve"> rewards for them.</w:t>
      </w:r>
    </w:p>
    <w:sectPr w:rsidR="006C7674" w:rsidRPr="006C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74"/>
    <w:rsid w:val="001803B9"/>
    <w:rsid w:val="006C7674"/>
    <w:rsid w:val="00705AED"/>
    <w:rsid w:val="00BF627A"/>
    <w:rsid w:val="00F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B46E"/>
  <w15:chartTrackingRefBased/>
  <w15:docId w15:val="{5A04F8CD-AA53-4669-9C53-D6B70DB9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samala</dc:creator>
  <cp:keywords/>
  <dc:description/>
  <cp:lastModifiedBy>srinith samala</cp:lastModifiedBy>
  <cp:revision>1</cp:revision>
  <dcterms:created xsi:type="dcterms:W3CDTF">2026-06-07T15:27:00Z</dcterms:created>
  <dcterms:modified xsi:type="dcterms:W3CDTF">2026-06-07T15:30:00Z</dcterms:modified>
</cp:coreProperties>
</file>