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DE7F4" w14:textId="77777777" w:rsidR="00D66234" w:rsidRPr="00D66234" w:rsidRDefault="00D66234" w:rsidP="00D66234">
      <w:r w:rsidRPr="00D66234">
        <w:rPr>
          <w:b/>
          <w:bCs/>
        </w:rPr>
        <w:t>Hotel Booking Cancellation Analysis</w:t>
      </w:r>
    </w:p>
    <w:p w14:paraId="58E49298" w14:textId="38333FC2" w:rsidR="00BF627A" w:rsidRDefault="00D66234" w:rsidP="00D66234">
      <w:pPr>
        <w:rPr>
          <w:b/>
          <w:bCs/>
          <w:sz w:val="30"/>
          <w:szCs w:val="30"/>
        </w:rPr>
      </w:pPr>
      <w:r>
        <w:t xml:space="preserve"> </w:t>
      </w:r>
      <w:r w:rsidRPr="00D66234">
        <w:rPr>
          <w:b/>
          <w:bCs/>
          <w:sz w:val="30"/>
          <w:szCs w:val="30"/>
        </w:rPr>
        <w:t>In</w:t>
      </w:r>
      <w:r>
        <w:rPr>
          <w:b/>
          <w:bCs/>
          <w:sz w:val="30"/>
          <w:szCs w:val="30"/>
        </w:rPr>
        <w:t>si</w:t>
      </w:r>
      <w:r w:rsidRPr="00D66234">
        <w:rPr>
          <w:b/>
          <w:bCs/>
          <w:sz w:val="30"/>
          <w:szCs w:val="30"/>
        </w:rPr>
        <w:t xml:space="preserve">ghts </w:t>
      </w:r>
    </w:p>
    <w:p w14:paraId="5598A420" w14:textId="43283B14" w:rsidR="00D66234" w:rsidRPr="00D66234" w:rsidRDefault="00D66234" w:rsidP="00D66234">
      <w:pPr>
        <w:pStyle w:val="ListParagraph"/>
        <w:numPr>
          <w:ilvl w:val="0"/>
          <w:numId w:val="4"/>
        </w:numPr>
        <w:rPr>
          <w:sz w:val="24"/>
          <w:szCs w:val="24"/>
        </w:rPr>
      </w:pPr>
      <w:r w:rsidRPr="00D66234">
        <w:rPr>
          <w:sz w:val="24"/>
          <w:szCs w:val="24"/>
        </w:rPr>
        <w:t>The data shows that bookings where the reserved and assigned room types are the same have a much higher cancellation rate (31.51%) compared to mismatched room assignments (4.71%).this matter because guests who book the same room type far in advance face more uncertainty and cancel more often The business should manage advance bookings with stricter rules or use controlled overbooking to reduce the high cancellation risk in same</w:t>
      </w:r>
      <w:r w:rsidRPr="00D66234">
        <w:rPr>
          <w:sz w:val="24"/>
          <w:szCs w:val="24"/>
        </w:rPr>
        <w:noBreakHyphen/>
        <w:t>room assignments .</w:t>
      </w:r>
    </w:p>
    <w:p w14:paraId="55B529AE" w14:textId="2713CAD5" w:rsidR="00D66234" w:rsidRDefault="00D66234" w:rsidP="00D66234">
      <w:pPr>
        <w:pStyle w:val="NormalWeb"/>
        <w:numPr>
          <w:ilvl w:val="0"/>
          <w:numId w:val="4"/>
        </w:numPr>
      </w:pPr>
      <w:r>
        <w:t>I Found that 11,765 customers with lead days of 181+ days have a higher cancellation rate of 39.74%, along with customers of 18,243 the days between 91 and 180 days with a cancellation rate of 34.98%. It matters because the higher the lead time, the more cancellation chances are there. The business should tighten the cancellation rules by implementing penalty charges for the booking beyond 90 days lead time.</w:t>
      </w:r>
    </w:p>
    <w:p w14:paraId="2BB38A06" w14:textId="2464FCCB" w:rsidR="00D66234" w:rsidRPr="00D66234" w:rsidRDefault="00D66234" w:rsidP="00D66234">
      <w:pPr>
        <w:pStyle w:val="ListParagraph"/>
        <w:numPr>
          <w:ilvl w:val="0"/>
          <w:numId w:val="1"/>
        </w:numPr>
        <w:rPr>
          <w:sz w:val="24"/>
          <w:szCs w:val="24"/>
        </w:rPr>
      </w:pPr>
      <w:r w:rsidRPr="00D66234">
        <w:rPr>
          <w:sz w:val="24"/>
          <w:szCs w:val="24"/>
        </w:rPr>
        <w:t xml:space="preserve">I Found that the Transient customers, which is 83,713 customers, have the highest cancellation rate of 28.02%, along with the contract customers type, which is 3,189 </w:t>
      </w:r>
      <w:r w:rsidRPr="00D66234">
        <w:rPr>
          <w:sz w:val="24"/>
          <w:szCs w:val="24"/>
        </w:rPr>
        <w:t>customers,</w:t>
      </w:r>
      <w:r w:rsidRPr="00D66234">
        <w:rPr>
          <w:sz w:val="24"/>
          <w:szCs w:val="24"/>
        </w:rPr>
        <w:t xml:space="preserve"> with a cancellation rate of 16.31%. It matters because the Transient customers have the highest of cancellation rate. The business should give incentive offers such as free breakfast or loyalty points to transient customers so that they can reduce the chance of cancellation rate.</w:t>
      </w:r>
    </w:p>
    <w:p w14:paraId="20E4F60C" w14:textId="77777777" w:rsidR="00D66234" w:rsidRPr="00D66234" w:rsidRDefault="00D66234" w:rsidP="00D66234">
      <w:pPr>
        <w:pStyle w:val="ListParagraph"/>
        <w:rPr>
          <w:sz w:val="24"/>
          <w:szCs w:val="24"/>
        </w:rPr>
      </w:pPr>
    </w:p>
    <w:p w14:paraId="21C2D37C" w14:textId="56DDF811" w:rsidR="00D66234" w:rsidRPr="00D66234" w:rsidRDefault="00D66234" w:rsidP="00D66234">
      <w:pPr>
        <w:pStyle w:val="ListParagraph"/>
        <w:numPr>
          <w:ilvl w:val="0"/>
          <w:numId w:val="1"/>
        </w:numPr>
        <w:rPr>
          <w:sz w:val="24"/>
          <w:szCs w:val="24"/>
        </w:rPr>
      </w:pPr>
      <w:r w:rsidRPr="00D66234">
        <w:rPr>
          <w:sz w:val="24"/>
          <w:szCs w:val="24"/>
        </w:rPr>
        <w:t xml:space="preserve">I found that the higher the average daily </w:t>
      </w:r>
      <w:r w:rsidRPr="00D66234">
        <w:rPr>
          <w:sz w:val="24"/>
          <w:szCs w:val="24"/>
        </w:rPr>
        <w:t>rate,</w:t>
      </w:r>
      <w:r w:rsidRPr="00D66234">
        <w:rPr>
          <w:sz w:val="24"/>
          <w:szCs w:val="24"/>
        </w:rPr>
        <w:t xml:space="preserve"> the higher the cancellation rate, because 15,1113 has a high average daily rate with a cancellation rate of 35.09%. Along with a medium room price with a customer of 44,038 and a cancellation rate of 29.82%, it matters: the more the daily rate is, the more the cancellation rate increases the business should therefore complement bookings with premium services—such as airport or railway station pick</w:t>
      </w:r>
      <w:r w:rsidRPr="00D66234">
        <w:rPr>
          <w:sz w:val="24"/>
          <w:szCs w:val="24"/>
        </w:rPr>
        <w:noBreakHyphen/>
        <w:t>up, complimentary amenities to justify higher rate</w:t>
      </w:r>
    </w:p>
    <w:p w14:paraId="281593DE" w14:textId="0E15B667" w:rsidR="00D66234" w:rsidRPr="00D66234" w:rsidRDefault="00D66234" w:rsidP="00D66234">
      <w:pPr>
        <w:numPr>
          <w:ilvl w:val="0"/>
          <w:numId w:val="1"/>
        </w:numPr>
        <w:rPr>
          <w:sz w:val="24"/>
          <w:szCs w:val="24"/>
        </w:rPr>
      </w:pPr>
      <w:r w:rsidRPr="00D66234">
        <w:rPr>
          <w:sz w:val="24"/>
          <w:szCs w:val="24"/>
        </w:rPr>
        <w:t xml:space="preserve">I found that the moderate previous cancellers cancel at 70.95% with a </w:t>
      </w:r>
      <w:r w:rsidRPr="00D66234">
        <w:rPr>
          <w:sz w:val="24"/>
          <w:szCs w:val="24"/>
        </w:rPr>
        <w:t>total customer of 1580</w:t>
      </w:r>
      <w:r w:rsidRPr="00D66234">
        <w:rPr>
          <w:sz w:val="24"/>
          <w:szCs w:val="24"/>
        </w:rPr>
        <w:t xml:space="preserve">, which is massively higher than the reliable customers with 0 previous cancellers, with a </w:t>
      </w:r>
      <w:r w:rsidRPr="00D66234">
        <w:rPr>
          <w:sz w:val="24"/>
          <w:szCs w:val="24"/>
        </w:rPr>
        <w:t>total customer</w:t>
      </w:r>
      <w:r w:rsidRPr="00D66234">
        <w:rPr>
          <w:sz w:val="24"/>
          <w:szCs w:val="24"/>
        </w:rPr>
        <w:t xml:space="preserve"> of 85717, with a cancellation rate of 26.7%. This matter because the guests with past cancellations are more likely to cancel again. The business should </w:t>
      </w:r>
      <w:r>
        <w:rPr>
          <w:sz w:val="24"/>
          <w:szCs w:val="24"/>
        </w:rPr>
        <w:t xml:space="preserve">implement </w:t>
      </w:r>
      <w:r w:rsidRPr="00D66234">
        <w:rPr>
          <w:sz w:val="24"/>
          <w:szCs w:val="24"/>
        </w:rPr>
        <w:t>strictly</w:t>
      </w:r>
      <w:r w:rsidRPr="00D66234">
        <w:rPr>
          <w:sz w:val="24"/>
          <w:szCs w:val="24"/>
        </w:rPr>
        <w:t xml:space="preserve"> booking rules, such as non</w:t>
      </w:r>
      <w:r w:rsidRPr="00D66234">
        <w:rPr>
          <w:sz w:val="24"/>
          <w:szCs w:val="24"/>
        </w:rPr>
        <w:noBreakHyphen/>
        <w:t>refundable deposits or mandatory pre</w:t>
      </w:r>
      <w:r w:rsidRPr="00D66234">
        <w:rPr>
          <w:sz w:val="24"/>
          <w:szCs w:val="24"/>
        </w:rPr>
        <w:noBreakHyphen/>
        <w:t>payments, to protect revenue.</w:t>
      </w:r>
    </w:p>
    <w:sectPr w:rsidR="00D66234" w:rsidRPr="00D66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72625"/>
    <w:multiLevelType w:val="multilevel"/>
    <w:tmpl w:val="2C3ED4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41361"/>
    <w:multiLevelType w:val="hybridMultilevel"/>
    <w:tmpl w:val="0CC07A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D42C00"/>
    <w:multiLevelType w:val="hybridMultilevel"/>
    <w:tmpl w:val="373EB486"/>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2602AB"/>
    <w:multiLevelType w:val="multilevel"/>
    <w:tmpl w:val="398E7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513384">
    <w:abstractNumId w:val="0"/>
  </w:num>
  <w:num w:numId="2" w16cid:durableId="1835533002">
    <w:abstractNumId w:val="2"/>
  </w:num>
  <w:num w:numId="3" w16cid:durableId="169102684">
    <w:abstractNumId w:val="3"/>
  </w:num>
  <w:num w:numId="4" w16cid:durableId="1801725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34"/>
    <w:rsid w:val="001803B9"/>
    <w:rsid w:val="00BF627A"/>
    <w:rsid w:val="00C66288"/>
    <w:rsid w:val="00D66234"/>
    <w:rsid w:val="00F12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0A27"/>
  <w15:chartTrackingRefBased/>
  <w15:docId w15:val="{CB46EC78-C9D5-438F-9A94-678A0E8B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234"/>
    <w:rPr>
      <w:rFonts w:eastAsiaTheme="majorEastAsia" w:cstheme="majorBidi"/>
      <w:color w:val="272727" w:themeColor="text1" w:themeTint="D8"/>
    </w:rPr>
  </w:style>
  <w:style w:type="paragraph" w:styleId="Title">
    <w:name w:val="Title"/>
    <w:basedOn w:val="Normal"/>
    <w:next w:val="Normal"/>
    <w:link w:val="TitleChar"/>
    <w:uiPriority w:val="10"/>
    <w:qFormat/>
    <w:rsid w:val="00D66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234"/>
    <w:pPr>
      <w:spacing w:before="160"/>
      <w:jc w:val="center"/>
    </w:pPr>
    <w:rPr>
      <w:i/>
      <w:iCs/>
      <w:color w:val="404040" w:themeColor="text1" w:themeTint="BF"/>
    </w:rPr>
  </w:style>
  <w:style w:type="character" w:customStyle="1" w:styleId="QuoteChar">
    <w:name w:val="Quote Char"/>
    <w:basedOn w:val="DefaultParagraphFont"/>
    <w:link w:val="Quote"/>
    <w:uiPriority w:val="29"/>
    <w:rsid w:val="00D66234"/>
    <w:rPr>
      <w:i/>
      <w:iCs/>
      <w:color w:val="404040" w:themeColor="text1" w:themeTint="BF"/>
    </w:rPr>
  </w:style>
  <w:style w:type="paragraph" w:styleId="ListParagraph">
    <w:name w:val="List Paragraph"/>
    <w:basedOn w:val="Normal"/>
    <w:uiPriority w:val="34"/>
    <w:qFormat/>
    <w:rsid w:val="00D66234"/>
    <w:pPr>
      <w:ind w:left="720"/>
      <w:contextualSpacing/>
    </w:pPr>
  </w:style>
  <w:style w:type="character" w:styleId="IntenseEmphasis">
    <w:name w:val="Intense Emphasis"/>
    <w:basedOn w:val="DefaultParagraphFont"/>
    <w:uiPriority w:val="21"/>
    <w:qFormat/>
    <w:rsid w:val="00D66234"/>
    <w:rPr>
      <w:i/>
      <w:iCs/>
      <w:color w:val="0F4761" w:themeColor="accent1" w:themeShade="BF"/>
    </w:rPr>
  </w:style>
  <w:style w:type="paragraph" w:styleId="IntenseQuote">
    <w:name w:val="Intense Quote"/>
    <w:basedOn w:val="Normal"/>
    <w:next w:val="Normal"/>
    <w:link w:val="IntenseQuoteChar"/>
    <w:uiPriority w:val="30"/>
    <w:qFormat/>
    <w:rsid w:val="00D66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234"/>
    <w:rPr>
      <w:i/>
      <w:iCs/>
      <w:color w:val="0F4761" w:themeColor="accent1" w:themeShade="BF"/>
    </w:rPr>
  </w:style>
  <w:style w:type="character" w:styleId="IntenseReference">
    <w:name w:val="Intense Reference"/>
    <w:basedOn w:val="DefaultParagraphFont"/>
    <w:uiPriority w:val="32"/>
    <w:qFormat/>
    <w:rsid w:val="00D66234"/>
    <w:rPr>
      <w:b/>
      <w:bCs/>
      <w:smallCaps/>
      <w:color w:val="0F4761" w:themeColor="accent1" w:themeShade="BF"/>
      <w:spacing w:val="5"/>
    </w:rPr>
  </w:style>
  <w:style w:type="paragraph" w:styleId="NormalWeb">
    <w:name w:val="Normal (Web)"/>
    <w:basedOn w:val="Normal"/>
    <w:uiPriority w:val="99"/>
    <w:semiHidden/>
    <w:unhideWhenUsed/>
    <w:rsid w:val="00D662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 samala</dc:creator>
  <cp:keywords/>
  <dc:description/>
  <cp:lastModifiedBy>srinith samala</cp:lastModifiedBy>
  <cp:revision>1</cp:revision>
  <dcterms:created xsi:type="dcterms:W3CDTF">2026-06-14T18:55:00Z</dcterms:created>
  <dcterms:modified xsi:type="dcterms:W3CDTF">2026-06-14T18:59:00Z</dcterms:modified>
</cp:coreProperties>
</file>