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f0a00"/>
          <w:sz w:val="52"/>
          <w:szCs w:val="52"/>
        </w:rPr>
        <w:t xml:space="preserve">Seedha Plot</w:t>
      </w:r>
    </w:p>
    <w:p>
      <w:pPr>
        <w:spacing w:after="80"/>
      </w:pPr>
      <w:r>
        <w:rPr>
          <w:rFonts w:ascii="Arial" w:cs="Arial" w:eastAsia="Arial" w:hAnsi="Arial"/>
          <w:color w:val="555555"/>
          <w:sz w:val="28"/>
          <w:szCs w:val="28"/>
        </w:rPr>
        <w:t xml:space="preserve">Product Description Document</w:t>
      </w:r>
    </w:p>
    <w:p>
      <w:pPr>
        <w:spacing w:after="240"/>
      </w:pPr>
      <w:r>
        <w:rPr>
          <w:rFonts w:ascii="Arial" w:cs="Arial" w:eastAsia="Arial" w:hAnsi="Arial"/>
          <w:color w:val="999999"/>
          <w:sz w:val="18"/>
          <w:szCs w:val="18"/>
        </w:rPr>
        <w:t xml:space="preserve">March 2026  ·  v1.0 — Beta  ·  Confidential</w:t>
      </w:r>
    </w:p>
    <w:p>
      <w:pPr>
        <w:pBdr>
          <w:bottom w:val="single" w:color="EEEEEE" w:sz="4" w:space="1"/>
        </w:pBdr>
        <w:spacing w:before="240" w:after="240"/>
      </w:pPr>
    </w:p>
    <w:p>
      <w:pPr>
        <w:pStyle w:val="Heading1"/>
      </w:pPr>
      <w:r>
        <w:t xml:space="preserve">What is Seedha Plot?</w:t>
      </w:r>
    </w:p>
    <w:p>
      <w:pPr>
        <w:spacing w:after="120"/>
      </w:pPr>
      <w:r>
        <w:t xml:space="preserve">Seedha Plot is a multiplayer card game — available as a Progressive Web App and eventually a native app — where players read deliberately terrible, reductive summaries of Bollywood and Tollywood films and compete to name them first. The name is ironic: nothing about these plots is seedha (straightforward).</w:t>
      </w:r>
    </w:p>
    <w:p>
      <w:pPr>
        <w:spacing w:after="80"/>
      </w:pPr>
      <w:r>
        <w:t xml:space="preserve"/>
      </w:r>
    </w:p>
    <w:p>
      <w:pPr>
        <w:spacing w:after="120"/>
      </w:pPr>
      <w:r>
        <w:t xml:space="preserve">The game is designed for the global South Asian diaspora and film lovers who grew up watching Hindi and Telugu cinema. It works equally well as a solo trivia challenge, a party game on one phone, or a competitive same-room multiplayer session.</w:t>
      </w:r>
    </w:p>
    <w:p>
      <w:pPr>
        <w:spacing w:after="80"/>
      </w:pPr>
      <w:r>
        <w:t xml:space="preserve"/>
      </w:r>
    </w:p>
    <w:p>
      <w:pPr>
        <w:pStyle w:val="Heading1"/>
      </w:pPr>
      <w:r>
        <w:t xml:space="preserve">The problem we solve</w:t>
      </w:r>
    </w:p>
    <w:p>
      <w:pPr>
        <w:spacing w:after="120"/>
      </w:pPr>
      <w:r>
        <w:t xml:space="preserve">There is no dedicated, high-quality trivia product for South Asian cinema fans. Existing options are either generic pub quiz apps with a handful of Bollywood questions, or WhatsApp forwards that circulate for a week and disappear. The audience is large, passionate, underserved, and deeply nostalgic about the specific films we target.</w:t>
      </w:r>
    </w:p>
    <w:p>
      <w:pPr>
        <w:spacing w:after="80"/>
      </w:pPr>
      <w:r>
        <w:t xml:space="preserve"/>
      </w:r>
    </w:p>
    <w:p>
      <w:pPr>
        <w:spacing w:after="120"/>
      </w:pPr>
      <w:r>
        <w:t xml:space="preserve">The insight: Bollywood and Tollywood plots, when summarised with ruthless reductiveness, become funnier than any joke you could write about them. The game does not mock the films. It honours them through absurdist compression.</w:t>
      </w:r>
    </w:p>
    <w:p>
      <w:pPr>
        <w:spacing w:after="80"/>
      </w:pPr>
      <w:r>
        <w:t xml:space="preserve"/>
      </w:r>
    </w:p>
    <w:p>
      <w:pPr>
        <w:pStyle w:val="Heading1"/>
      </w:pPr>
      <w:r>
        <w:t xml:space="preserve">Who is this for?</w:t>
      </w:r>
    </w:p>
    <w:p>
      <w:pPr>
        <w:spacing w:after="80"/>
      </w:pPr>
      <w:r>
        <w:t xml:space="preserve"/>
      </w:r>
    </w:p>
    <w:p>
      <w:pPr>
        <w:spacing w:before="160" w:after="40"/>
      </w:pPr>
      <w:r>
        <w:rPr>
          <w:b/>
          <w:bCs/>
          <w:color w:val="888888"/>
          <w:spacing w:val="40"/>
          <w:sz w:val="18"/>
          <w:szCs w:val="18"/>
        </w:rPr>
        <w:t xml:space="preserve">PRIMARY AUDIENCE</w:t>
      </w:r>
    </w:p>
    <w:p>
      <w:pPr>
        <w:pStyle w:val="ListParagraph"/>
        <w:numPr>
          <w:ilvl w:val="0"/>
          <w:numId w:val="2"/>
        </w:numPr>
        <w:spacing w:after="60"/>
      </w:pPr>
      <w:r>
        <w:t xml:space="preserve">South Asian diaspora, ages 20–40, primarily in the US, UK, Canada, Australia, and India</w:t>
      </w:r>
    </w:p>
    <w:p>
      <w:pPr>
        <w:pStyle w:val="ListParagraph"/>
        <w:numPr>
          <w:ilvl w:val="0"/>
          <w:numId w:val="2"/>
        </w:numPr>
        <w:spacing w:after="60"/>
      </w:pPr>
      <w:r>
        <w:t xml:space="preserve">People who grew up watching these films on VHS, cable, or in theatres with family</w:t>
      </w:r>
    </w:p>
    <w:p>
      <w:pPr>
        <w:pStyle w:val="ListParagraph"/>
        <w:numPr>
          <w:ilvl w:val="0"/>
          <w:numId w:val="2"/>
        </w:numPr>
        <w:spacing w:after="60"/>
      </w:pPr>
      <w:r>
        <w:t xml:space="preserve">Social settings: house parties, wedding pre-functions, office game nights, family gatherings</w:t>
      </w:r>
    </w:p>
    <w:p>
      <w:pPr>
        <w:spacing w:after="80"/>
      </w:pPr>
      <w:r>
        <w:t xml:space="preserve"/>
      </w:r>
    </w:p>
    <w:p>
      <w:pPr>
        <w:spacing w:before="160" w:after="40"/>
      </w:pPr>
      <w:r>
        <w:rPr>
          <w:b/>
          <w:bCs/>
          <w:color w:val="888888"/>
          <w:spacing w:val="40"/>
          <w:sz w:val="18"/>
          <w:szCs w:val="18"/>
        </w:rPr>
        <w:t xml:space="preserve">SECONDARY AUDIENCE</w:t>
      </w:r>
    </w:p>
    <w:p>
      <w:pPr>
        <w:pStyle w:val="ListParagraph"/>
        <w:numPr>
          <w:ilvl w:val="0"/>
          <w:numId w:val="2"/>
        </w:numPr>
        <w:spacing w:after="60"/>
      </w:pPr>
      <w:r>
        <w:t xml:space="preserve">Non-desi partners and friends who have been forced to watch these films and want revenge</w:t>
      </w:r>
    </w:p>
    <w:p>
      <w:pPr>
        <w:pStyle w:val="ListParagraph"/>
        <w:numPr>
          <w:ilvl w:val="0"/>
          <w:numId w:val="2"/>
        </w:numPr>
        <w:spacing w:after="60"/>
      </w:pPr>
      <w:r>
        <w:t xml:space="preserve">Film students and critics who want a low-stakes way to test their knowledge</w:t>
      </w:r>
    </w:p>
    <w:p>
      <w:pPr>
        <w:spacing w:after="80"/>
      </w:pPr>
      <w:r>
        <w:t xml:space="preserve"/>
      </w:r>
    </w:p>
    <w:p>
      <w:pPr>
        <w:pStyle w:val="Heading1"/>
      </w:pPr>
      <w:r>
        <w:t xml:space="preserve">Product scope — Beta v1</w:t>
      </w:r>
    </w:p>
    <w:p>
      <w:pPr>
        <w:spacing w:after="80"/>
      </w:pPr>
      <w:r>
        <w:t xml:space="preserve"/>
      </w:r>
    </w:p>
    <w:p>
      <w:pPr>
        <w:spacing w:before="160" w:after="40"/>
      </w:pPr>
      <w:r>
        <w:rPr>
          <w:b/>
          <w:bCs/>
          <w:color w:val="888888"/>
          <w:spacing w:val="40"/>
          <w:sz w:val="18"/>
          <w:szCs w:val="18"/>
        </w:rPr>
        <w:t xml:space="preserve">WHAT IS IN SCOPE</w:t>
      </w:r>
    </w:p>
    <w:p>
      <w:pPr>
        <w:pStyle w:val="ListParagraph"/>
        <w:numPr>
          <w:ilvl w:val="0"/>
          <w:numId w:val="2"/>
        </w:numPr>
        <w:spacing w:after="60"/>
      </w:pPr>
      <w:r>
        <w:t xml:space="preserve">150 cards: 75 Bollywood (Hindi) + 75 Tollywood (Telugu), spanning the 1970s to 2020s</w:t>
      </w:r>
    </w:p>
    <w:p>
      <w:pPr>
        <w:pStyle w:val="ListParagraph"/>
        <w:numPr>
          <w:ilvl w:val="0"/>
          <w:numId w:val="2"/>
        </w:numPr>
        <w:spacing w:after="60"/>
      </w:pPr>
      <w:r>
        <w:t xml:space="preserve">4 play modes: Bollywood only, Tollywood only, Full Deck mixed, Party Mode (up to 8 players, one device)</w:t>
      </w:r>
    </w:p>
    <w:p>
      <w:pPr>
        <w:pStyle w:val="ListParagraph"/>
        <w:numPr>
          <w:ilvl w:val="0"/>
          <w:numId w:val="2"/>
        </w:numPr>
        <w:spacing w:after="60"/>
      </w:pPr>
      <w:r>
        <w:t xml:space="preserve">3 difficulty tiers per deck: Easy (crowd favourites), Medium (you've seen it), Hard (cinephile territory)</w:t>
      </w:r>
    </w:p>
    <w:p>
      <w:pPr>
        <w:pStyle w:val="ListParagraph"/>
        <w:numPr>
          <w:ilvl w:val="0"/>
          <w:numId w:val="2"/>
        </w:numPr>
        <w:spacing w:after="60"/>
      </w:pPr>
      <w:r>
        <w:t xml:space="preserve">Card feedback system: per-card ratings with tags and free text, sent to Supabase</w:t>
      </w:r>
    </w:p>
    <w:p>
      <w:pPr>
        <w:pStyle w:val="ListParagraph"/>
        <w:numPr>
          <w:ilvl w:val="0"/>
          <w:numId w:val="2"/>
        </w:numPr>
        <w:spacing w:after="60"/>
      </w:pPr>
      <w:r>
        <w:t xml:space="preserve">Movie suggestion form: players can nominate films for future decks</w:t>
      </w:r>
    </w:p>
    <w:p>
      <w:pPr>
        <w:pStyle w:val="ListParagraph"/>
        <w:numPr>
          <w:ilvl w:val="0"/>
          <w:numId w:val="2"/>
        </w:numPr>
        <w:spacing w:after="60"/>
      </w:pPr>
      <w:r>
        <w:t xml:space="preserve">Engagement analytics: PostHog event tracking on all user interactions</w:t>
      </w:r>
    </w:p>
    <w:p>
      <w:pPr>
        <w:pStyle w:val="ListParagraph"/>
        <w:numPr>
          <w:ilvl w:val="0"/>
          <w:numId w:val="2"/>
        </w:numPr>
        <w:spacing w:after="60"/>
      </w:pPr>
      <w:r>
        <w:t xml:space="preserve">PWA: installable from browser, works offline after first load</w:t>
      </w:r>
    </w:p>
    <w:p>
      <w:pPr>
        <w:spacing w:after="80"/>
      </w:pPr>
      <w:r>
        <w:t xml:space="preserve"/>
      </w:r>
    </w:p>
    <w:p>
      <w:pPr>
        <w:spacing w:before="160" w:after="40"/>
      </w:pPr>
      <w:r>
        <w:rPr>
          <w:b/>
          <w:bCs/>
          <w:color w:val="888888"/>
          <w:spacing w:val="40"/>
          <w:sz w:val="18"/>
          <w:szCs w:val="18"/>
        </w:rPr>
        <w:t xml:space="preserve">WHAT IS EXPLICITLY OUT OF SCOPE FOR V1</w:t>
      </w:r>
    </w:p>
    <w:p>
      <w:pPr>
        <w:pStyle w:val="ListParagraph"/>
        <w:numPr>
          <w:ilvl w:val="0"/>
          <w:numId w:val="2"/>
        </w:numPr>
        <w:spacing w:after="60"/>
      </w:pPr>
      <w:r>
        <w:t xml:space="preserve">Real-time remote multiplayer (requires WebSocket backend — planned for v2)</w:t>
      </w:r>
    </w:p>
    <w:p>
      <w:pPr>
        <w:pStyle w:val="ListParagraph"/>
        <w:numPr>
          <w:ilvl w:val="0"/>
          <w:numId w:val="2"/>
        </w:numPr>
        <w:spacing w:after="60"/>
      </w:pPr>
      <w:r>
        <w:t xml:space="preserve">Native iOS/Android apps (planned post beta feedback)</w:t>
      </w:r>
    </w:p>
    <w:p>
      <w:pPr>
        <w:pStyle w:val="ListParagraph"/>
        <w:numPr>
          <w:ilvl w:val="0"/>
          <w:numId w:val="2"/>
        </w:numPr>
        <w:spacing w:after="60"/>
      </w:pPr>
      <w:r>
        <w:t xml:space="preserve">User accounts and persistent leaderboards</w:t>
      </w:r>
    </w:p>
    <w:p>
      <w:pPr>
        <w:pStyle w:val="ListParagraph"/>
        <w:numPr>
          <w:ilvl w:val="0"/>
          <w:numId w:val="2"/>
        </w:numPr>
        <w:spacing w:after="60"/>
      </w:pPr>
      <w:r>
        <w:t xml:space="preserve">Monetisation (ads, subscriptions, in-app purchases)</w:t>
      </w:r>
    </w:p>
    <w:p>
      <w:pPr>
        <w:pStyle w:val="ListParagraph"/>
        <w:numPr>
          <w:ilvl w:val="0"/>
          <w:numId w:val="2"/>
        </w:numPr>
        <w:spacing w:after="60"/>
      </w:pPr>
      <w:r>
        <w:t xml:space="preserve">Tamil (Kollywood) and Malayalam (Mollywood) decks</w:t>
      </w:r>
    </w:p>
    <w:p>
      <w:pPr>
        <w:spacing w:after="80"/>
      </w:pPr>
      <w:r>
        <w:t xml:space="preserve"/>
      </w:r>
    </w:p>
    <w:p>
      <w:pPr>
        <w:pStyle w:val="Heading1"/>
      </w:pPr>
      <w:r>
        <w:t xml:space="preserve">Success metrics — Beta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00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Target (30 days)</w:t>
            </w:r>
          </w:p>
        </w:tc>
        <w:tc>
          <w:tcPr>
            <w:tcW w:type="dxa" w:w="336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Why it matters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 testers who complete a full game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70%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retention signal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Feedback submissions per session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1 per 10 cards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quality for v2</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Movie suggestions submitted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25 unique films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Community investment signal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duration (median)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8 minutes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Engagement depth</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Party mode sessions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30% of all sessions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Validates social use case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Cards marked 'too easy' by Easy-tier players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20%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Difficulty calibration</w:t>
            </w:r>
          </w:p>
        </w:tc>
      </w:tr>
    </w:tbl>
    <w:p>
      <w:pPr>
        <w:spacing w:after="80"/>
      </w:pPr>
      <w:r>
        <w:t xml:space="preserve"/>
      </w:r>
    </w:p>
    <w:p>
      <w:pPr>
        <w:pStyle w:val="Heading1"/>
      </w:pPr>
      <w:r>
        <w:t xml:space="preserve">Positioning</w:t>
      </w:r>
    </w:p>
    <w:p>
      <w:pPr>
        <w:spacing w:after="120"/>
      </w:pPr>
      <w:r>
        <w:t xml:space="preserve">Seedha Plot is the Wordle of desi film trivia. One game, shareable results, designed for the group chat. The beta positions it as a community-built product: the feedback loop and suggestion system are front-and-centre, not hidden in a settings menu.</w:t>
      </w:r>
    </w:p>
    <w:p>
      <w:pPr>
        <w:spacing w:after="80"/>
      </w:pPr>
      <w:r>
        <w:t xml:space="preserve"/>
      </w:r>
    </w:p>
    <w:p>
      <w:pPr>
        <w:spacing w:after="120"/>
      </w:pPr>
      <w:r>
        <w:t xml:space="preserve">The tone of the product mirrors the tone of the cards: deadpan, affectionate, slightly judgy. The disapproving-relative voice is the brand voice.</w:t>
      </w:r>
    </w:p>
    <w:p>
      <w:pPr>
        <w:spacing w:after="80"/>
      </w:pPr>
      <w:r>
        <w:t xml:space="preserve"/>
      </w:r>
    </w:p>
    <w:p>
      <w:pPr>
        <w:pStyle w:val="Heading1"/>
      </w:pPr>
      <w:r>
        <w:t xml:space="preserve">Beta distribution plan</w:t>
      </w:r>
    </w:p>
    <w:p>
      <w:pPr>
        <w:pStyle w:val="ListParagraph"/>
        <w:numPr>
          <w:ilvl w:val="0"/>
          <w:numId w:val="3"/>
        </w:numPr>
        <w:spacing w:after="60"/>
      </w:pPr>
      <w:r>
        <w:t xml:space="preserve">Share the PWA link with 10–20 known testers (friends, family, film-adjacent communities)</w:t>
      </w:r>
    </w:p>
    <w:p>
      <w:pPr>
        <w:pStyle w:val="ListParagraph"/>
        <w:numPr>
          <w:ilvl w:val="0"/>
          <w:numId w:val="3"/>
        </w:numPr>
        <w:spacing w:after="60"/>
      </w:pPr>
      <w:r>
        <w:t xml:space="preserve">Collect session data via PostHog and feedback via Supabase for 2 weeks</w:t>
      </w:r>
    </w:p>
    <w:p>
      <w:pPr>
        <w:pStyle w:val="ListParagraph"/>
        <w:numPr>
          <w:ilvl w:val="0"/>
          <w:numId w:val="3"/>
        </w:numPr>
        <w:spacing w:after="60"/>
      </w:pPr>
      <w:r>
        <w:t xml:space="preserve">Analyse: which cards are too easy/hard, which modes are most played, where users drop off</w:t>
      </w:r>
    </w:p>
    <w:p>
      <w:pPr>
        <w:pStyle w:val="ListParagraph"/>
        <w:numPr>
          <w:ilvl w:val="0"/>
          <w:numId w:val="3"/>
        </w:numPr>
        <w:spacing w:after="60"/>
      </w:pPr>
      <w:r>
        <w:t xml:space="preserve">Incorporate feedback into v1.1 card deck and UX fixes</w:t>
      </w:r>
    </w:p>
    <w:p>
      <w:pPr>
        <w:pStyle w:val="ListParagraph"/>
        <w:numPr>
          <w:ilvl w:val="0"/>
          <w:numId w:val="3"/>
        </w:numPr>
        <w:spacing w:after="60"/>
      </w:pPr>
      <w:r>
        <w:t xml:space="preserve">Submit to App Store and Google Play as v1.0 native PWA wrapper</w:t>
      </w:r>
    </w:p>
    <w:p>
      <w:pPr>
        <w:pStyle w:val="ListParagraph"/>
        <w:numPr>
          <w:ilvl w:val="0"/>
          <w:numId w:val="3"/>
        </w:numPr>
        <w:spacing w:after="60"/>
      </w:pPr>
      <w:r>
        <w:t xml:space="preserve">Soft launch on Twitter/Instagram with shareable score cards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1"/>
      </w:pBdr>
      <w:tabs>
        <w:tab w:val="right" w:pos="9026"/>
      </w:tabs>
      <w:spacing w:before="100"/>
    </w:pPr>
    <w:r>
      <w:rPr>
        <w:rFonts w:ascii="Arial" w:cs="Arial" w:eastAsia="Arial" w:hAnsi="Arial"/>
        <w:color w:val="AAAAAA"/>
        <w:sz w:val="16"/>
        <w:szCs w:val="16"/>
      </w:rPr>
      <w:t xml:space="preserve">Confidential — Not for distribution</w:t>
    </w:r>
    <w:r>
      <w:rPr>
        <w:rFonts w:ascii="Arial" w:cs="Arial" w:eastAsia="Arial" w:hAnsi="Arial"/>
        <w:sz w:val="16"/>
        <w:szCs w:val="16"/>
      </w:rPr>
      <w:t xml:space="preserv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2" w:space="1"/>
      </w:pBdr>
      <w:spacing w:after="100"/>
    </w:pPr>
    <w:r>
      <w:rPr>
        <w:rFonts w:ascii="Arial" w:cs="Arial" w:eastAsia="Arial" w:hAnsi="Arial"/>
        <w:color w:val="AAAAAA"/>
        <w:spacing w:val="40"/>
        <w:sz w:val="16"/>
        <w:szCs w:val="16"/>
      </w:rPr>
      <w:t xml:space="preserve">SEEDHA PLOT  ·  PRODUCT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0a00"/>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120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2026-03-25T21:04:46.927Z</dcterms:created>
  <dcterms:modified xsi:type="dcterms:W3CDTF">2026-03-25T21:04:46.928Z</dcterms:modified>
</cp:coreProperties>
</file>

<file path=docProps/custom.xml><?xml version="1.0" encoding="utf-8"?>
<Properties xmlns="http://schemas.openxmlformats.org/officeDocument/2006/custom-properties" xmlns:vt="http://schemas.openxmlformats.org/officeDocument/2006/docPropsVTypes"/>
</file>