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0a00"/>
          <w:sz w:val="52"/>
          <w:szCs w:val="52"/>
        </w:rPr>
        <w:t xml:space="preserve">Seedha Plot</w:t>
      </w:r>
    </w:p>
    <w:p>
      <w:pPr>
        <w:spacing w:after="80"/>
      </w:pPr>
      <w:r>
        <w:rPr>
          <w:rFonts w:ascii="Arial" w:cs="Arial" w:eastAsia="Arial" w:hAnsi="Arial"/>
          <w:color w:val="555555"/>
          <w:sz w:val="28"/>
          <w:szCs w:val="28"/>
        </w:rPr>
        <w:t xml:space="preserve">System Design Document</w:t>
      </w:r>
    </w:p>
    <w:p>
      <w:pPr>
        <w:spacing w:after="240"/>
      </w:pPr>
      <w:r>
        <w:rPr>
          <w:rFonts w:ascii="Arial" w:cs="Arial" w:eastAsia="Arial" w:hAnsi="Arial"/>
          <w:color w:val="999999"/>
          <w:sz w:val="18"/>
          <w:szCs w:val="18"/>
        </w:rPr>
        <w:t xml:space="preserve">March 2026  ·  v1.0 — Beta  ·  Confidential</w:t>
      </w:r>
    </w:p>
    <w:p>
      <w:pPr>
        <w:pBdr>
          <w:bottom w:val="single" w:color="EEEEEE" w:sz="4" w:space="1"/>
        </w:pBdr>
        <w:spacing w:before="240" w:after="240"/>
      </w:pPr>
    </w:p>
    <w:p>
      <w:pPr>
        <w:pStyle w:val="Heading1"/>
      </w:pPr>
      <w:r>
        <w:t xml:space="preserve">Architecture overview</w:t>
      </w:r>
    </w:p>
    <w:p>
      <w:pPr>
        <w:spacing w:after="120"/>
      </w:pPr>
      <w:r>
        <w:t xml:space="preserve">Seedha Plot v1 is a client-only Progressive Web App. All game logic, card data, and state management run in the browser. The server layer is limited to two external SaaS services: Supabase for structured data persistence and PostHog for product analytics. There is no custom backend.</w:t>
      </w:r>
    </w:p>
    <w:p>
      <w:pPr>
        <w:spacing w:after="80"/>
      </w:pPr>
      <w:r>
        <w:t xml:space="preserve"/>
      </w:r>
    </w:p>
    <w:p>
      <w:pPr>
        <w:spacing w:after="120"/>
      </w:pPr>
      <w:r>
        <w:t xml:space="preserve">This architecture is intentional. For a beta with 10–100 concurrent users, client-side rendering eliminates infrastructure complexity, reduces cost to zero, and allows the app to function fully offline after initial load. The tradeoff is that all card data ships in the HTML payload — acceptable at 150 cards, revisited when the deck exceeds ~500 cards.</w:t>
      </w:r>
    </w:p>
    <w:p>
      <w:pPr>
        <w:spacing w:after="80"/>
      </w:pPr>
      <w:r>
        <w:t xml:space="preserve"/>
      </w:r>
    </w:p>
    <w:p>
      <w:pPr>
        <w:pStyle w:val="Heading1"/>
      </w:pPr>
      <w:r>
        <w:t xml:space="preserve">Component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2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96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 app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Vanilla HTML/CSS/JS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game logic, state, UI rendering, card data, analytics calls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Netlify (free tier)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file serving, CDN distribution, HTTPS, deploy previews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(Postgres)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Feedback table, suggestions table, sessions table — write-only from client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PostHog (US cloud)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capture, funnels, session replay, user paths, retention analysis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PWA layer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worker + manifest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 caching of static assets, home screen install, splash screen</w:t>
            </w:r>
          </w:p>
        </w:tc>
      </w:tr>
    </w:tbl>
    <w:p>
      <w:pPr>
        <w:spacing w:after="80"/>
      </w:pPr>
      <w:r>
        <w:t xml:space="preserve"/>
      </w:r>
    </w:p>
    <w:p>
      <w:pPr>
        <w:pStyle w:val="Heading1"/>
      </w:pPr>
      <w:r>
        <w:t xml:space="preserve">Data flow</w:t>
      </w:r>
    </w:p>
    <w:p>
      <w:pPr>
        <w:spacing w:after="80"/>
      </w:pPr>
      <w:r>
        <w:t xml:space="preserve"/>
      </w:r>
    </w:p>
    <w:p>
      <w:pPr>
        <w:pStyle w:val="Heading2"/>
      </w:pPr>
      <w:r>
        <w:t xml:space="preserve">Game session flow</w:t>
      </w:r>
    </w:p>
    <w:p>
      <w:pPr>
        <w:pStyle w:val="ListParagraph"/>
        <w:numPr>
          <w:ilvl w:val="0"/>
          <w:numId w:val="2"/>
        </w:numPr>
        <w:spacing w:after="60"/>
      </w:pPr>
      <w:r>
        <w:t xml:space="preserve">User loads the app — service worker serves cached assets if offline</w:t>
      </w:r>
    </w:p>
    <w:p>
      <w:pPr>
        <w:pStyle w:val="ListParagraph"/>
        <w:numPr>
          <w:ilvl w:val="0"/>
          <w:numId w:val="2"/>
        </w:numPr>
        <w:spacing w:after="60"/>
      </w:pPr>
      <w:r>
        <w:t xml:space="preserve">Session ID generated client-side (random alphanumeric, e.g. sp_m3x9a2k1)</w:t>
      </w:r>
    </w:p>
    <w:p>
      <w:pPr>
        <w:pStyle w:val="ListParagraph"/>
        <w:numPr>
          <w:ilvl w:val="0"/>
          <w:numId w:val="2"/>
        </w:numPr>
        <w:spacing w:after="60"/>
      </w:pPr>
      <w:r>
        <w:t xml:space="preserve">User selects mode and difficulty — filtered card array is shuffled in memory</w:t>
      </w:r>
    </w:p>
    <w:p>
      <w:pPr>
        <w:pStyle w:val="ListParagraph"/>
        <w:numPr>
          <w:ilvl w:val="0"/>
          <w:numId w:val="2"/>
        </w:numPr>
        <w:spacing w:after="60"/>
      </w:pPr>
      <w:r>
        <w:t xml:space="preserve">Each card interaction fires a PostHog capture() call asynchronously</w:t>
      </w:r>
    </w:p>
    <w:p>
      <w:pPr>
        <w:pStyle w:val="ListParagraph"/>
        <w:numPr>
          <w:ilvl w:val="0"/>
          <w:numId w:val="2"/>
        </w:numPr>
        <w:spacing w:after="60"/>
      </w:pPr>
      <w:r>
        <w:t xml:space="preserve">On game end, a single Supabase INSERT writes the session record</w:t>
      </w:r>
    </w:p>
    <w:p>
      <w:pPr>
        <w:pStyle w:val="ListParagraph"/>
        <w:numPr>
          <w:ilvl w:val="0"/>
          <w:numId w:val="2"/>
        </w:numPr>
        <w:spacing w:after="60"/>
      </w:pPr>
      <w:r>
        <w:t xml:space="preserve">Feedback and suggestions are written to Supabase on user submission</w:t>
      </w:r>
    </w:p>
    <w:p>
      <w:pPr>
        <w:spacing w:after="80"/>
      </w:pPr>
      <w:r>
        <w:t xml:space="preserve"/>
      </w:r>
    </w:p>
    <w:p>
      <w:pPr>
        <w:pStyle w:val="Heading2"/>
      </w:pPr>
      <w:r>
        <w:t xml:space="preserve">Analytics event taxonomy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Event name</w:t>
            </w:r>
          </w:p>
        </w:tc>
        <w:tc>
          <w:tcPr>
            <w:tcW w:type="dxa" w:w="24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456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Key properties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app_load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 load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session_id, device, referrer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screen_view</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screen transition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mode_selected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button tap</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game_start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Difficulty selected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diff, deck_size,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card_view</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loaded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card_id, movie_name, idx,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card_flip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tapped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card_id, latency_ms,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card_result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Got It / Missed / Skip</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card_id, result, decide_ms,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feedback_opened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Feedback sheet shown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(card/general),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feedback_submitted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submits feedback</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tags, has_text, general,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suggestion_submitted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submits movie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movie_name, industry,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game_end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cards played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 total, pts, mode, diff, party,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 button tapped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pts, correct,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party_start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Party game begins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player_count, diff, 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 again tapped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session_id</w:t>
            </w:r>
          </w:p>
        </w:tc>
      </w:tr>
    </w:tbl>
    <w:p>
      <w:pPr>
        <w:spacing w:after="80"/>
      </w:pPr>
      <w:r>
        <w:t xml:space="preserve"/>
      </w:r>
    </w:p>
    <w:p>
      <w:pPr>
        <w:pStyle w:val="Heading1"/>
      </w:pPr>
      <w:r>
        <w:t xml:space="preserve">Security considerations</w:t>
      </w:r>
    </w:p>
    <w:p>
      <w:pPr>
        <w:spacing w:after="80"/>
      </w:pPr>
      <w:r>
        <w:t xml:space="preserve"/>
      </w:r>
    </w:p>
    <w:p>
      <w:pPr>
        <w:pStyle w:val="Heading2"/>
      </w:pPr>
      <w:r>
        <w:t xml:space="preserve">Client-side key exposure</w:t>
      </w:r>
    </w:p>
    <w:p>
      <w:pPr>
        <w:spacing w:after="120"/>
      </w:pPr>
      <w:r>
        <w:t xml:space="preserve">Both the Supabase publishable key and the PostHog project token are embedded in the client JavaScript. This is expected and acceptable:</w:t>
      </w:r>
    </w:p>
    <w:p>
      <w:pPr>
        <w:pStyle w:val="ListParagraph"/>
        <w:numPr>
          <w:ilvl w:val="0"/>
          <w:numId w:val="3"/>
        </w:numPr>
        <w:spacing w:after="60"/>
      </w:pPr>
      <w:r>
        <w:t xml:space="preserve">The Supabase key is a publishable key, not a service role key. It can only perform operations allowed by Row Level Security policies.</w:t>
      </w:r>
    </w:p>
    <w:p>
      <w:pPr>
        <w:pStyle w:val="ListParagraph"/>
        <w:numPr>
          <w:ilvl w:val="0"/>
          <w:numId w:val="3"/>
        </w:numPr>
        <w:spacing w:after="60"/>
      </w:pPr>
      <w:r>
        <w:t xml:space="preserve">The PostHog token is a write-only ingest key with no read access to analytics data.</w:t>
      </w:r>
    </w:p>
    <w:p>
      <w:pPr>
        <w:pStyle w:val="ListParagraph"/>
        <w:numPr>
          <w:ilvl w:val="0"/>
          <w:numId w:val="3"/>
        </w:numPr>
        <w:spacing w:after="60"/>
      </w:pPr>
      <w:r>
        <w:t xml:space="preserve">Neither key provides access to sensitive data or allows destructive operations.</w:t>
      </w:r>
    </w:p>
    <w:p>
      <w:pPr>
        <w:spacing w:after="80"/>
      </w:pPr>
      <w:r>
        <w:t xml:space="preserve"/>
      </w:r>
    </w:p>
    <w:p>
      <w:pPr>
        <w:spacing w:after="120"/>
      </w:pPr>
      <w:r>
        <w:t xml:space="preserve">The Supabase service role key is never in client code under any circumstances. All admin operations (schema changes, data exports) are performed via the Supabase dashboard using the service role key held only by the project owner.</w:t>
      </w:r>
    </w:p>
    <w:p>
      <w:pPr>
        <w:spacing w:after="80"/>
      </w:pPr>
      <w:r>
        <w:t xml:space="preserve"/>
      </w:r>
    </w:p>
    <w:p>
      <w:pPr>
        <w:pStyle w:val="Heading2"/>
      </w:pPr>
      <w:r>
        <w:t xml:space="preserve">Row Level Security</w:t>
      </w:r>
    </w:p>
    <w:p>
      <w:pPr>
        <w:spacing w:after="120"/>
      </w:pPr>
      <w:r>
        <w:t xml:space="preserve">All three Supabase tables (feedback, suggestions, sessions) should have RLS enabled with the following policy:</w:t>
      </w:r>
    </w:p>
    <w:p>
      <w:pPr>
        <w:pStyle w:val="ListParagraph"/>
        <w:numPr>
          <w:ilvl w:val="0"/>
          <w:numId w:val="3"/>
        </w:numPr>
        <w:spacing w:after="60"/>
      </w:pPr>
      <w:r>
        <w:t xml:space="preserve">INSERT: allowed for all (anon role) — any client can write</w:t>
      </w:r>
    </w:p>
    <w:p>
      <w:pPr>
        <w:pStyle w:val="ListParagraph"/>
        <w:numPr>
          <w:ilvl w:val="0"/>
          <w:numId w:val="3"/>
        </w:numPr>
        <w:spacing w:after="60"/>
      </w:pPr>
      <w:r>
        <w:t xml:space="preserve">SELECT: disabled for anon role — data is readable only via the dashboard or service role</w:t>
      </w:r>
    </w:p>
    <w:p>
      <w:pPr>
        <w:pStyle w:val="ListParagraph"/>
        <w:numPr>
          <w:ilvl w:val="0"/>
          <w:numId w:val="3"/>
        </w:numPr>
        <w:spacing w:after="60"/>
      </w:pPr>
      <w:r>
        <w:t xml:space="preserve">UPDATE / DELETE: disabled for anon role</w:t>
      </w:r>
    </w:p>
    <w:p>
      <w:pPr>
        <w:spacing w:after="80"/>
      </w:pPr>
      <w:r>
        <w:t xml:space="preserve"/>
      </w:r>
    </w:p>
    <w:p>
      <w:pPr>
        <w:spacing w:after="120"/>
      </w:pPr>
      <w:r>
        <w:t xml:space="preserve">This ensures the client app can submit data but cannot read, modify, or delete any existing records. An attacker with the publishable key can spam insert rows but cannot exfiltrate or corrupt existing data.</w:t>
      </w:r>
    </w:p>
    <w:p>
      <w:pPr>
        <w:spacing w:after="80"/>
      </w:pPr>
      <w:r>
        <w:t xml:space="preserve"/>
      </w:r>
    </w:p>
    <w:p>
      <w:pPr>
        <w:pStyle w:val="Heading1"/>
      </w:pPr>
      <w:r>
        <w:t xml:space="preserve">Infrastructure costs — Beta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24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Plan</w:t>
            </w:r>
          </w:p>
        </w:tc>
        <w:tc>
          <w:tcPr>
            <w:tcW w:type="dxa" w:w="216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24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Limits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Netlify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$0/mo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100GB bandwidth, 300 build mins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$0/mo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500MB DB, 50k rows, 2GB transfer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PostHog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$0/mo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 events/mo, 1 year retention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(seedhaplot.in)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~₹700/yr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80"/>
      </w:pPr>
      <w:r>
        <w:t xml:space="preserve"/>
      </w:r>
    </w:p>
    <w:p>
      <w:pPr>
        <w:spacing w:after="120"/>
      </w:pPr>
      <w:r>
        <w:t xml:space="preserve">Total cost for beta: zero. The free tiers are sufficient for up to approximately 10,000 monthly active users. Migration to paid plans is triggered by: Supabase table size approaching 400MB, PostHog events approaching 800k/month, or Netlify bandwidth approaching 80GB/month.</w:t>
      </w:r>
    </w:p>
    <w:p>
      <w:pPr>
        <w:spacing w:after="80"/>
      </w:pPr>
      <w:r>
        <w:t xml:space="preserve"/>
      </w:r>
    </w:p>
    <w:p>
      <w:pPr>
        <w:pStyle w:val="Heading1"/>
      </w:pPr>
      <w:r>
        <w:t xml:space="preserve">Scalability path</w:t>
      </w:r>
    </w:p>
    <w:p>
      <w:pPr>
        <w:spacing w:after="80"/>
      </w:pPr>
      <w:r>
        <w:t xml:space="preserve"/>
      </w:r>
    </w:p>
    <w:p>
      <w:pPr>
        <w:pStyle w:val="Heading2"/>
      </w:pPr>
      <w:r>
        <w:t xml:space="preserve">v1 → v2 migrations</w:t>
      </w:r>
    </w:p>
    <w:p>
      <w:pPr>
        <w:pStyle w:val="ListParagraph"/>
        <w:numPr>
          <w:ilvl w:val="0"/>
          <w:numId w:val="3"/>
        </w:numPr>
        <w:spacing w:after="60"/>
      </w:pPr>
      <w:r>
        <w:t xml:space="preserve">Card data: Move from inline JSON in HTML to a Supabase table. Enables server-side filtering, pagination, and dynamic card additions without a redeploy.</w:t>
      </w:r>
    </w:p>
    <w:p>
      <w:pPr>
        <w:pStyle w:val="ListParagraph"/>
        <w:numPr>
          <w:ilvl w:val="0"/>
          <w:numId w:val="3"/>
        </w:numPr>
        <w:spacing w:after="60"/>
      </w:pPr>
      <w:r>
        <w:t xml:space="preserve">Real-time multiplayer: Add Supabase Realtime channels for room-based sessions. Each room is a channel; players subscribe and receive card state updates in real time.</w:t>
      </w:r>
    </w:p>
    <w:p>
      <w:pPr>
        <w:pStyle w:val="ListParagraph"/>
        <w:numPr>
          <w:ilvl w:val="0"/>
          <w:numId w:val="3"/>
        </w:numPr>
        <w:spacing w:after="60"/>
      </w:pPr>
      <w:r>
        <w:t xml:space="preserve">User accounts: Supabase Auth (magic link or Google OAuth) maps sessions to persistent profiles. Required for cross-session leaderboards and streak tracking.</w:t>
      </w:r>
    </w:p>
    <w:p>
      <w:pPr>
        <w:pStyle w:val="ListParagraph"/>
        <w:numPr>
          <w:ilvl w:val="0"/>
          <w:numId w:val="3"/>
        </w:numPr>
        <w:spacing w:after="60"/>
      </w:pPr>
      <w:r>
        <w:t xml:space="preserve">Native apps: Wrap the PWA in Capacitor for App Store and Play Store distribution. No code rewrite required — Capacitor bridges web to native APIs.</w:t>
      </w:r>
    </w:p>
    <w:p>
      <w:pPr>
        <w:pStyle w:val="ListParagraph"/>
        <w:numPr>
          <w:ilvl w:val="0"/>
          <w:numId w:val="3"/>
        </w:numPr>
        <w:spacing w:after="60"/>
      </w:pPr>
      <w:r>
        <w:t xml:space="preserve">AI card generation: Claude API integration for on-demand bad plot generation. System prompt defines the voice; user specifies a film; API returns a clue and a fun fact.</w:t>
      </w:r>
    </w:p>
    <w:p>
      <w:pPr>
        <w:pStyle w:val="ListParagraph"/>
        <w:numPr>
          <w:ilvl w:val="0"/>
          <w:numId w:val="3"/>
        </w:numPr>
        <w:spacing w:after="60"/>
      </w:pPr>
      <w:r>
        <w:t xml:space="preserve">Image generation: OG image generation for shareable score cards via a Netlify serverless function.</w:t>
      </w:r>
    </w:p>
    <w:p>
      <w:pPr>
        <w:spacing w:after="80"/>
      </w:pPr>
      <w:r>
        <w:t xml:space="preserve"/>
      </w:r>
    </w:p>
    <w:p>
      <w:pPr>
        <w:pStyle w:val="Heading2"/>
      </w:pPr>
      <w:r>
        <w:t xml:space="preserve">Performance at scale</w:t>
      </w:r>
    </w:p>
    <w:p>
      <w:pPr>
        <w:spacing w:after="120"/>
      </w:pPr>
      <w:r>
        <w:t xml:space="preserve">At 150 cards, the HTML payload is ~95KB uncompressed, ~28KB gzipped. This is well within budget. The inflection point where card data should move server-side is approximately 500 cards (~300KB uncompressed). Beyond that, initial load degrades on slow connections and the inline approach becomes untenable.</w:t>
      </w:r>
    </w:p>
    <w:p>
      <w:pPr>
        <w:spacing w:after="80"/>
      </w:pPr>
      <w:r>
        <w:t xml:space="preserve"/>
      </w:r>
    </w:p>
    <w:p>
      <w:pPr>
        <w:pStyle w:val="Heading1"/>
      </w:pPr>
      <w:r>
        <w:t xml:space="preserve">Monitoring and alerting — Beta</w:t>
      </w:r>
    </w:p>
    <w:p>
      <w:pPr>
        <w:spacing w:after="80"/>
      </w:pPr>
      <w:r>
        <w:t xml:space="preserve"/>
      </w:r>
    </w:p>
    <w:p>
      <w:pPr>
        <w:spacing w:before="160" w:after="40"/>
      </w:pPr>
      <w:r>
        <w:rPr>
          <w:b/>
          <w:bCs/>
          <w:color w:val="888888"/>
          <w:spacing w:val="40"/>
          <w:sz w:val="18"/>
          <w:szCs w:val="18"/>
        </w:rPr>
        <w:t xml:space="preserve">WHAT TO WATCH IN POSTHOG</w:t>
      </w:r>
    </w:p>
    <w:p>
      <w:pPr>
        <w:pStyle w:val="ListParagraph"/>
        <w:numPr>
          <w:ilvl w:val="0"/>
          <w:numId w:val="3"/>
        </w:numPr>
        <w:spacing w:after="60"/>
      </w:pPr>
      <w:r>
        <w:t xml:space="preserve">game_start → game_end funnel drop-off: if &gt; 30% of sessions that start a game never reach game_end, investigate mid-game exits</w:t>
      </w:r>
    </w:p>
    <w:p>
      <w:pPr>
        <w:pStyle w:val="ListParagraph"/>
        <w:numPr>
          <w:ilvl w:val="0"/>
          <w:numId w:val="3"/>
        </w:numPr>
        <w:spacing w:after="60"/>
      </w:pPr>
      <w:r>
        <w:t xml:space="preserve">card_flip latency p95: should be under 500ms. Spikes indicate render performance issues on specific devices</w:t>
      </w:r>
    </w:p>
    <w:p>
      <w:pPr>
        <w:pStyle w:val="ListParagraph"/>
        <w:numPr>
          <w:ilvl w:val="0"/>
          <w:numId w:val="3"/>
        </w:numPr>
        <w:spacing w:after="60"/>
      </w:pPr>
      <w:r>
        <w:t xml:space="preserve">feedback_submitted / game_end ratio: target &gt; 0.4 (at least one feedback per 2.5 games). Below 0.2 means the prompt is too aggressive or too passive</w:t>
      </w:r>
    </w:p>
    <w:p>
      <w:pPr>
        <w:pStyle w:val="ListParagraph"/>
        <w:numPr>
          <w:ilvl w:val="0"/>
          <w:numId w:val="3"/>
        </w:numPr>
        <w:spacing w:after="60"/>
      </w:pPr>
      <w:r>
        <w:t xml:space="preserve">mode_selected distribution: party mode should be &gt; 25% of sessions — if it's lower, consider surfacing it more prominently on the home screen</w:t>
      </w:r>
    </w:p>
    <w:p>
      <w:pPr>
        <w:spacing w:after="80"/>
      </w:pPr>
      <w:r>
        <w:t xml:space="preserve"/>
      </w:r>
    </w:p>
    <w:p>
      <w:pPr>
        <w:spacing w:before="160" w:after="40"/>
      </w:pPr>
      <w:r>
        <w:rPr>
          <w:b/>
          <w:bCs/>
          <w:color w:val="888888"/>
          <w:spacing w:val="40"/>
          <w:sz w:val="18"/>
          <w:szCs w:val="18"/>
        </w:rPr>
        <w:t xml:space="preserve">WHAT TO WATCH IN SUPABASE</w:t>
      </w:r>
    </w:p>
    <w:p>
      <w:pPr>
        <w:pStyle w:val="ListParagraph"/>
        <w:numPr>
          <w:ilvl w:val="0"/>
          <w:numId w:val="3"/>
        </w:numPr>
        <w:spacing w:after="60"/>
      </w:pPr>
      <w:r>
        <w:t xml:space="preserve">suggestions.movie_name: any film that appears 3+ times independently is a strong signal to add it to the deck</w:t>
      </w:r>
    </w:p>
    <w:p>
      <w:pPr>
        <w:pStyle w:val="ListParagraph"/>
        <w:numPr>
          <w:ilvl w:val="0"/>
          <w:numId w:val="3"/>
        </w:numPr>
        <w:spacing w:after="60"/>
      </w:pPr>
      <w:r>
        <w:t xml:space="preserve">feedback.tags where tags @&gt; '{wrong_info}': any card flagged wrong by 2+ users should be reviewed and corrected immediately</w:t>
      </w:r>
    </w:p>
    <w:p>
      <w:pPr>
        <w:pStyle w:val="ListParagraph"/>
        <w:numPr>
          <w:ilvl w:val="0"/>
          <w:numId w:val="3"/>
        </w:numPr>
        <w:spacing w:after="60"/>
      </w:pPr>
      <w:r>
        <w:t xml:space="preserve">sessions.duration_seconds median: target &gt; 480 seconds (8 minutes). Below 300 seconds suggests players are dropping before they reach the results screen</w:t>
      </w:r>
    </w:p>
    <w:p>
      <w:pPr>
        <w:spacing w:after="80"/>
      </w:pPr>
      <w:r>
        <w:t xml:space="preserve"/>
      </w:r>
    </w:p>
    <w:p>
      <w:pPr>
        <w:pStyle w:val="Heading1"/>
      </w:pPr>
      <w:r>
        <w:t xml:space="preserve">Deployment procedure</w:t>
      </w:r>
    </w:p>
    <w:p>
      <w:pPr>
        <w:spacing w:after="80"/>
      </w:pPr>
      <w:r>
        <w:t xml:space="preserve"/>
      </w:r>
    </w:p>
    <w:p>
      <w:pPr>
        <w:pStyle w:val="ListParagraph"/>
        <w:numPr>
          <w:ilvl w:val="0"/>
          <w:numId w:val="2"/>
        </w:numPr>
        <w:spacing w:after="60"/>
      </w:pPr>
      <w:r>
        <w:t xml:space="preserve">Download index.html, manifest.json, and sw.js from the build</w:t>
      </w:r>
    </w:p>
    <w:p>
      <w:pPr>
        <w:pStyle w:val="ListParagraph"/>
        <w:numPr>
          <w:ilvl w:val="0"/>
          <w:numId w:val="2"/>
        </w:numPr>
        <w:spacing w:after="60"/>
      </w:pPr>
      <w:r>
        <w:t xml:space="preserve">Go to drop.netlify.app and drag the seedha-plot folder</w:t>
      </w:r>
    </w:p>
    <w:p>
      <w:pPr>
        <w:pStyle w:val="ListParagraph"/>
        <w:numPr>
          <w:ilvl w:val="0"/>
          <w:numId w:val="2"/>
        </w:numPr>
        <w:spacing w:after="60"/>
      </w:pPr>
      <w:r>
        <w:t xml:space="preserve">Netlify assigns a URL (e.g. seedha-plot-abc123.netlify.app)</w:t>
      </w:r>
    </w:p>
    <w:p>
      <w:pPr>
        <w:pStyle w:val="ListParagraph"/>
        <w:numPr>
          <w:ilvl w:val="0"/>
          <w:numId w:val="2"/>
        </w:numPr>
        <w:spacing w:after="60"/>
      </w:pPr>
      <w:r>
        <w:t xml:space="preserve">Optional: in Netlify dashboard, add custom domain seedhaplot.in and point DNS</w:t>
      </w:r>
    </w:p>
    <w:p>
      <w:pPr>
        <w:pStyle w:val="ListParagraph"/>
        <w:numPr>
          <w:ilvl w:val="0"/>
          <w:numId w:val="2"/>
        </w:numPr>
        <w:spacing w:after="60"/>
      </w:pPr>
      <w:r>
        <w:t xml:space="preserve">Verify PostHog is receiving events by checking Live Events in PostHog dashboard</w:t>
      </w:r>
    </w:p>
    <w:p>
      <w:pPr>
        <w:pStyle w:val="ListParagraph"/>
        <w:numPr>
          <w:ilvl w:val="0"/>
          <w:numId w:val="2"/>
        </w:numPr>
        <w:spacing w:after="60"/>
      </w:pPr>
      <w:r>
        <w:t xml:space="preserve">Verify Supabase is receiving writes by checking the sessions table after one completed game</w:t>
      </w:r>
    </w:p>
    <w:p>
      <w:pPr>
        <w:pStyle w:val="ListParagraph"/>
        <w:numPr>
          <w:ilvl w:val="0"/>
          <w:numId w:val="2"/>
        </w:numPr>
        <w:spacing w:after="60"/>
      </w:pPr>
      <w:r>
        <w:t xml:space="preserve">Share URL with beta testers</w:t>
      </w:r>
    </w:p>
    <w:p>
      <w:pPr>
        <w:spacing w:after="80"/>
      </w:pPr>
      <w:r>
        <w:t xml:space="preserve"/>
      </w:r>
    </w:p>
    <w:p>
      <w:pPr>
        <w:spacing w:after="120"/>
      </w:pPr>
      <w:r>
        <w:t xml:space="preserve">There is no CI/CD pipeline in v1. Deploys are manual drag-and-drop. v2 will introduce GitHub Actions → Netlify automated deploys on merge to main.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1"/>
      </w:pBdr>
      <w:tabs>
        <w:tab w:val="right" w:pos="9026"/>
      </w:tabs>
      <w:spacing w:before="100"/>
    </w:pPr>
    <w:r>
      <w:rPr>
        <w:rFonts w:ascii="Arial" w:cs="Arial" w:eastAsia="Arial" w:hAnsi="Arial"/>
        <w:color w:val="AAAAAA"/>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1"/>
      </w:pBdr>
      <w:spacing w:after="100"/>
    </w:pPr>
    <w:r>
      <w:rPr>
        <w:rFonts w:ascii="Arial" w:cs="Arial" w:eastAsia="Arial" w:hAnsi="Arial"/>
        <w:color w:val="AAAAAA"/>
        <w:spacing w:val="40"/>
        <w:sz w:val="16"/>
        <w:szCs w:val="16"/>
      </w:rPr>
      <w:t xml:space="preserve">SEEDHA PLOT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0a0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20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2026-03-25T21:04:46.977Z</dcterms:created>
  <dcterms:modified xsi:type="dcterms:W3CDTF">2026-03-25T21:04:46.977Z</dcterms:modified>
</cp:coreProperties>
</file>

<file path=docProps/custom.xml><?xml version="1.0" encoding="utf-8"?>
<Properties xmlns="http://schemas.openxmlformats.org/officeDocument/2006/custom-properties" xmlns:vt="http://schemas.openxmlformats.org/officeDocument/2006/docPropsVTypes"/>
</file>