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Thomas</w:t>
      </w:r>
    </w:p>
    <w:p>
      <w:pPr>
        <w:jc w:val="center"/>
      </w:pPr>
      <w:r>
        <w:t>ava.thomas@email.com | +1-456-993-7938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Strategic Solutions International</w:t>
      </w:r>
    </w:p>
    <w:p>
      <w:r>
        <w:t>2024-04-01 to 2024-02-01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(2020-08-01 - 2024-05-01)</w:t>
      </w:r>
    </w:p>
    <w:p>
      <w:r>
        <w:t>GPA: 3.74</w:t>
      </w:r>
    </w:p>
    <w:p>
      <w:pPr>
        <w:pStyle w:val="Heading2"/>
      </w:pPr>
      <w:r>
        <w:t>Master of Engineering</w:t>
      </w:r>
    </w:p>
    <w:p>
      <w:r>
        <w:t>University of Michigan (2026-08-01 - 2028-05-01)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Python, Java, Node.js, SQL, Azure, Kubernetes, Google Cloud, Agile,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