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</w:t>
      </w:r>
    </w:p>
    <w:p>
      <w:pPr>
        <w:jc w:val="center"/>
      </w:pPr>
      <w:r>
        <w:t>linda.martin@gmail.com | +1-328-472-6424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Tesla</w:t>
      </w:r>
    </w:p>
    <w:p>
      <w:r>
        <w:t>2021-10-01 to 2025-11-01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PWC</w:t>
      </w:r>
    </w:p>
    <w:p>
      <w:r>
        <w:t>2025-02-01 to 2025-09-01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(2017-08-01 - 2021-05-01)</w:t>
      </w:r>
    </w:p>
    <w:p>
      <w:r>
        <w:t>GPA: 3.75</w:t>
      </w:r>
    </w:p>
    <w:p>
      <w:pPr>
        <w:pStyle w:val="Heading2"/>
      </w:pPr>
      <w:r>
        <w:t>Master of Engineering</w:t>
      </w:r>
    </w:p>
    <w:p>
      <w:r>
        <w:t>Global Tech Institute (2021-08-01 - 2023-05-01)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C++, Go, JavaScript, Flask, Angular, Elasticsearch, Redis, PostgreSQL, Google Cloud, Docker, Scrum, CI/CD, Expert in 15+ Programming Languages, Master of All Cloud Platforms, Advanced AI/ML Guru, Blockchain Expert, Quantum Computing Specialist, TensorFlow, Deep Learning,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