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Brown</w:t>
      </w:r>
    </w:p>
    <w:p>
      <w:pPr>
        <w:jc w:val="center"/>
      </w:pPr>
      <w:r>
        <w:t>emma.brown@gmail.com | +1-443-623-9673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2019-02-01 to 2019-10-01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Worldwide Innovations</w:t>
      </w:r>
    </w:p>
    <w:p>
      <w:r>
        <w:t>2019-02-01 to 2020-10-01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JPMorgan Chase</w:t>
      </w:r>
    </w:p>
    <w:p>
      <w:r>
        <w:t>2020-09-01 to 2020-09-01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Single-handedly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Princeton University (2015-08-01 - 2019-05-01)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Java, TypeScript, Spring Boot, Node.js, Vue.js, Redis, Elasticsearch, AWS, CI/CD, Git,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