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Davis</w:t>
      </w:r>
    </w:p>
    <w:p>
      <w:pPr>
        <w:jc w:val="center"/>
      </w:pPr>
      <w:r>
        <w:t>david.davis@gmail.com | +1-684-509-5657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Microsoft</w:t>
      </w:r>
    </w:p>
    <w:p>
      <w:r>
        <w:t>2022-02-01 to 2022-04-01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Senior VP and Chief Strategist - Meta</w:t>
      </w:r>
    </w:p>
    <w:p>
      <w:r>
        <w:t>2022-11-01 to 2022-08-01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(2018-08-01 - 2022-05-01)</w:t>
      </w:r>
    </w:p>
    <w:p>
      <w:r>
        <w:t>GPA: 3.44</w:t>
      </w:r>
    </w:p>
    <w:p>
      <w:pPr>
        <w:pStyle w:val="Heading2"/>
      </w:pPr>
      <w:r>
        <w:t>Master of Business Administration</w:t>
      </w:r>
    </w:p>
    <w:p>
      <w:r>
        <w:t>Columbia University (2023-08-01 - 2025-05-01)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TypeScript, Go, Java, Node.js, Angular, PostgreSQL, Redis, SQL, Google Cloud, AWS, Docker, Scrum, CI/CD, Jenkins, TensorFlow,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