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Lopez</w:t>
      </w:r>
    </w:p>
    <w:p>
      <w:pPr>
        <w:jc w:val="center"/>
      </w:pPr>
      <w:r>
        <w:t>mary.lopez@email.com | +1-389-262-2880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2018-11-01 to 2019-06-01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Software Engineer - Oracle</w:t>
      </w:r>
    </w:p>
    <w:p>
      <w:r>
        <w:t>2019-10-01 to 2019-06-01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Global Head of Technology - Premier Consulting Group</w:t>
      </w:r>
    </w:p>
    <w:p>
      <w:r>
        <w:t>2019-12-01 to 2021-04-01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NextGen Enterprises</w:t>
      </w:r>
    </w:p>
    <w:p>
      <w:r>
        <w:t>2020-06-01 to 2025-05-01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(2014-08-01 - 2018-05-01)</w:t>
      </w:r>
    </w:p>
    <w:p>
      <w:r>
        <w:t>GPA: 3.84</w:t>
      </w:r>
    </w:p>
    <w:p>
      <w:pPr>
        <w:pStyle w:val="Heading2"/>
      </w:pPr>
      <w:r>
        <w:t>Master of Business Administration</w:t>
      </w:r>
    </w:p>
    <w:p>
      <w:r>
        <w:t>Stanford University (2017-08-01 - 2020-05-01)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TypeScript, Java, Python, Vue.js, React, Redis, MongoDB, Azure, Google Cloud, Kubernetes, Scrum, Agile,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