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White</w:t>
      </w:r>
    </w:p>
    <w:p>
      <w:pPr>
        <w:jc w:val="center"/>
      </w:pPr>
      <w:r>
        <w:t>mia.white@email.com | +1-934-505-8197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International Business Partners</w:t>
      </w:r>
    </w:p>
    <w:p>
      <w:r>
        <w:t>2023-12-01 to 2023-02-01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(2019-08-01 - 2023-05-01)</w:t>
      </w:r>
    </w:p>
    <w:p>
      <w:r>
        <w:t>GPA: 3.86</w:t>
      </w:r>
    </w:p>
    <w:p>
      <w:pPr>
        <w:pStyle w:val="Heading2"/>
      </w:pPr>
      <w:r>
        <w:t>Master of Engineering</w:t>
      </w:r>
    </w:p>
    <w:p>
      <w:r>
        <w:t>Global Tech Institute (2024-08-01 - 2026-05-01)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Go, C++, Angular, Spring Boot, Flask, MongoDB, Elasticsearch, Redis, Docker, Azure, CI/CD,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