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</w:t>
      </w:r>
    </w:p>
    <w:p>
      <w:pPr>
        <w:jc w:val="center"/>
      </w:pPr>
      <w:r>
        <w:t>robert.martin@gmail.com | +1-441-317-7690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2024-06-01 to 2024-01-01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(2020-08-01 - 2024-05-01)</w:t>
      </w:r>
    </w:p>
    <w:p>
      <w:r>
        <w:t>GPA: 3.76</w:t>
      </w:r>
    </w:p>
    <w:p>
      <w:pPr>
        <w:pStyle w:val="Heading2"/>
      </w:pPr>
      <w:r>
        <w:t>Master of Business Administration</w:t>
      </w:r>
    </w:p>
    <w:p>
      <w:r>
        <w:t>UC Berkeley (2025-08-01 - 2027-05-01)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C++, JavaScript, React, Spring Boot, Django, Elasticsearch, PostgreSQL, Docker, Google Cloud, CI/CD, Jenkins, Git, Expert in 15+ Programming Languages, Master of All Cloud Platforms, Advanced AI/ML Guru, Blockchain Expert, Quantum Computing Specialist,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