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Thompson</w:t>
      </w:r>
    </w:p>
    <w:p>
      <w:pPr>
        <w:jc w:val="center"/>
      </w:pPr>
      <w:r>
        <w:t>elizabeth.thompson@gmail.com | +1-299-541-1629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2019-08-01 to 2021-08-01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Microsoft</w:t>
      </w:r>
    </w:p>
    <w:p>
      <w:r>
        <w:t>2021-06-01 to 2023-03-01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International Business Partners</w:t>
      </w:r>
    </w:p>
    <w:p>
      <w:r>
        <w:t>2022-09-01 to 2024-04-01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(2015-08-01 - 2019-05-01)</w:t>
      </w:r>
    </w:p>
    <w:p>
      <w:r>
        <w:t>GPA: 3.7</w:t>
      </w:r>
    </w:p>
    <w:p>
      <w:pPr>
        <w:pStyle w:val="Heading2"/>
      </w:pPr>
      <w:r>
        <w:t>Master of Business Administration</w:t>
      </w:r>
    </w:p>
    <w:p>
      <w:r>
        <w:t>Yale University (2018-08-01 - 2021-05-01)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C++, Python, TypeScript, Node.js, MongoDB, Redis, SQL, Azure, CI/CD, Scikit-learn,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