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Miller</w:t>
      </w:r>
    </w:p>
    <w:p>
      <w:pPr>
        <w:jc w:val="center"/>
      </w:pPr>
      <w:r>
        <w:t>michael.miller@gmail.com | +1-378-216-5016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2012-11-01 to 2013-11-01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Advanced Systems Corp</w:t>
      </w:r>
    </w:p>
    <w:p>
      <w:r>
        <w:t>2013-07-01 to 2014-05-01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Elite Technologies Ltd</w:t>
      </w:r>
    </w:p>
    <w:p>
      <w:r>
        <w:t>2013-03-01 to 2015-09-01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Premier Consulting Group</w:t>
      </w:r>
    </w:p>
    <w:p>
      <w:r>
        <w:t>2015-02-01 to 2016-03-01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Executive Director - Accenture</w:t>
      </w:r>
    </w:p>
    <w:p>
      <w:r>
        <w:t>2016-10-01 to 2016-08-01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(2008-08-01 - 2012-05-01)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JavaScript, C++, Python, React, Flask, MongoDB, SQL, Redis, AWS, Azure, Jenkins, Agile, Scikit-learn, PyTorch,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