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Davis</w:t>
      </w:r>
    </w:p>
    <w:p>
      <w:pPr>
        <w:jc w:val="center"/>
      </w:pPr>
      <w:r>
        <w:t>sophia.davis@gmail.com | +1-723-699-3108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Strategic Solutions International</w:t>
      </w:r>
    </w:p>
    <w:p>
      <w:r>
        <w:t>2018-05-01 to 2018-07-01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Elite Technologies Ltd</w:t>
      </w:r>
    </w:p>
    <w:p>
      <w:r>
        <w:t>2018-08-01 to 2019-08-01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Goldman Sachs</w:t>
      </w:r>
    </w:p>
    <w:p>
      <w:r>
        <w:t>2019-02-01 to 2020-05-01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Worldwide Innovations</w:t>
      </w:r>
    </w:p>
    <w:p>
      <w:r>
        <w:t>2020-02-01 to 2024-04-01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(2014-08-01 - 2018-05-01)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Python, Node.js, MongoDB, Elasticsearch, Google Cloud, Agile, CI/CD,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