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Martinez</w:t>
      </w:r>
    </w:p>
    <w:p>
      <w:pPr>
        <w:jc w:val="center"/>
      </w:pPr>
      <w:r>
        <w:t>linda.martinez@gmail.com | +1-459-261-4717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Microsoft</w:t>
      </w:r>
    </w:p>
    <w:p>
      <w:r>
        <w:t>2024-11-01 to 2025-10-01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(2020-08-01 - 2024-05-01)</w:t>
      </w:r>
    </w:p>
    <w:p>
      <w:r>
        <w:t>GPA: 3.85</w:t>
      </w:r>
    </w:p>
    <w:p>
      <w:pPr>
        <w:pStyle w:val="Heading2"/>
      </w:pPr>
      <w:r>
        <w:t>Master of Technology</w:t>
      </w:r>
    </w:p>
    <w:p>
      <w:r>
        <w:t>Elite Management Institute (2026-08-01 - 2028-05-01)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Rust, Django, Node.js, Spring Boot, MongoDB, SQL, AWS,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