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Jackson</w:t>
      </w:r>
    </w:p>
    <w:p>
      <w:pPr>
        <w:jc w:val="center"/>
      </w:pPr>
      <w:r>
        <w:t>joseph.jackson@gmail.com | +1-476-520-6760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Strategic Solutions International</w:t>
      </w:r>
    </w:p>
    <w:p>
      <w:r>
        <w:t>2018-04-01 to 2018-11-01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JPMorgan Chase</w:t>
      </w:r>
    </w:p>
    <w:p>
      <w:r>
        <w:t>2018-08-01 to 2018-11-01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Principal Architect and VP - Global Tech Solutions Inc</w:t>
      </w:r>
    </w:p>
    <w:p>
      <w:r>
        <w:t>2017-08-01 to 2019-09-01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Software Engineer - IBM</w:t>
      </w:r>
    </w:p>
    <w:p>
      <w:r>
        <w:t>2019-11-01 to 2022-12-01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(2014-08-01 - 2018-05-01)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TypeScript, Vue.js, Django, SQL, MongoDB, Redis, Kubernetes, Docker, CI/CD, Scrum, Jenkins, Scikit-learn,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