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Lopez</w:t>
      </w:r>
    </w:p>
    <w:p>
      <w:pPr>
        <w:jc w:val="center"/>
      </w:pPr>
      <w:r>
        <w:t>olivia.lopez@gmail.com | +1-611-739-5210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Apple</w:t>
      </w:r>
    </w:p>
    <w:p>
      <w:r>
        <w:t>2015-11-01 to 2015-06-01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Strategic Solutions International</w:t>
      </w:r>
    </w:p>
    <w:p>
      <w:r>
        <w:t>2015-04-01 to 2016-09-01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Global Tech Solutions Inc</w:t>
      </w:r>
    </w:p>
    <w:p>
      <w:r>
        <w:t>2016-02-01 to 2019-03-01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Intel</w:t>
      </w:r>
    </w:p>
    <w:p>
      <w:r>
        <w:t>2019-12-01 to 2020-03-01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Executive Director - PWC</w:t>
      </w:r>
    </w:p>
    <w:p>
      <w:r>
        <w:t>2020-05-01 to 2022-03-01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(2011-08-01 - 2015-05-01)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JavaScript, Go, Vue.js, Angular, Django, SQL, MongoDB, AWS, Azure, Docker, Git, Agile, Scrum, TensorFlow, Scikit-learn,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