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Garcia</w:t>
      </w:r>
    </w:p>
    <w:p>
      <w:pPr>
        <w:jc w:val="center"/>
      </w:pPr>
      <w:r>
        <w:t>david.garcia@gmail.com | +1-723-258-8247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2012-03-01 to 2013-06-01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Deloitte</w:t>
      </w:r>
    </w:p>
    <w:p>
      <w:r>
        <w:t>2013-03-01 to 2015-04-01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Deloitte</w:t>
      </w:r>
    </w:p>
    <w:p>
      <w:r>
        <w:t>2015-11-01 to 2016-11-01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Microsoft</w:t>
      </w:r>
    </w:p>
    <w:p>
      <w:r>
        <w:t>2016-05-01 to 2016-01-01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Senior Software Engineer - Salesforce</w:t>
      </w:r>
    </w:p>
    <w:p>
      <w:r>
        <w:t>2016-10-01 to 2020-04-01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(2008-08-01 - 2012-05-01)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TypeScript, Go, React, Angular, Vue.js, Redis, MongoDB, Google Cloud, Docker, AWS,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