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Brown</w:t>
      </w:r>
    </w:p>
    <w:p>
      <w:pPr>
        <w:jc w:val="center"/>
      </w:pPr>
      <w:r>
        <w:t>sarah.brown@gmail.com | +1-239-229-9454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Premier Consulting Group</w:t>
      </w:r>
    </w:p>
    <w:p>
      <w:r>
        <w:t>2013-01-01 to 2013-09-01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Global Head of Technology - Netflix</w:t>
      </w:r>
    </w:p>
    <w:p>
      <w:r>
        <w:t>2013-06-01 to 2013-11-01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Elite Technologies Ltd</w:t>
      </w:r>
    </w:p>
    <w:p>
      <w:r>
        <w:t>2013-07-01 to 2014-01-01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Analyst - Worldwide Innovations</w:t>
      </w:r>
    </w:p>
    <w:p>
      <w:r>
        <w:t>2014-09-01 to 2014-01-01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Premier Consulting Group</w:t>
      </w:r>
    </w:p>
    <w:p>
      <w:r>
        <w:t>2014-11-01 to 2014-12-01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(2009-08-01 - 2013-05-01)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C++, Go, Flask, SQL, MongoDB, Redis, Azure, AWS, Git, Agile, Expert in 15+ Programming Languages, Master of All Cloud Platforms, Advanced AI/ML Guru, Blockchain Expert, Quantum Computing Specialist, Scikit-learn,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