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Jackson</w:t>
      </w:r>
    </w:p>
    <w:p>
      <w:pPr>
        <w:jc w:val="center"/>
      </w:pPr>
      <w:r>
        <w:t>richard.jackson@email.com | +1-578-556-9890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Global Tech Solutions Inc</w:t>
      </w:r>
    </w:p>
    <w:p>
      <w:r>
        <w:t>2020-10-01 to 2020-02-01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Netflix</w:t>
      </w:r>
    </w:p>
    <w:p>
      <w:r>
        <w:t>2019-08-01 to 2022-07-01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Principal Architect and VP - Adobe</w:t>
      </w:r>
    </w:p>
    <w:p>
      <w:r>
        <w:t>2022-11-01 to 2022-03-01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Global Tech Institute (2016-08-01 - 2020-05-01)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Python, C++, Django, Elasticsearch, AWS, Docker, Kubernetes, CI/CD, Jenkins, Agile, Expert in 15+ Programming Languages, Master of All Cloud Platforms, Advanced AI/ML Guru, Blockchain Expert, Quantum Computing Specialist, TensorFlow, Deep Learning,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