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sarah.smith@gmail.com | +1-692-802-8732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2020-10-01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Elite Technologies Ltd</w:t>
      </w:r>
    </w:p>
    <w:p>
      <w:r>
        <w:t>2020-03-01 to 2024-05-01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Global Head of Technology - Elite Technologies Ltd</w:t>
      </w:r>
    </w:p>
    <w:p>
      <w:r>
        <w:t>2024-05-01 to Present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(2016-08-01 - 2020-05-01)</w:t>
      </w:r>
    </w:p>
    <w:p>
      <w:r>
        <w:t>GPA: 3.92</w:t>
      </w:r>
    </w:p>
    <w:p>
      <w:pPr>
        <w:pStyle w:val="Heading2"/>
      </w:pPr>
      <w:r>
        <w:t>Master of Science in Computer Science</w:t>
      </w:r>
    </w:p>
    <w:p>
      <w:r>
        <w:t>Carnegie Mellon University (2021-08-01 - 2023-05-01)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Java, TypeScript, Rust, Node.js, SQL, MongoDB, Redis, Kubernetes, Azure, Docker,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