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+1-213-476-9874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2012-08-01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Tesla</w:t>
      </w:r>
    </w:p>
    <w:p>
      <w:r>
        <w:t>2012-02-01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Apple</w:t>
      </w:r>
    </w:p>
    <w:p>
      <w:r>
        <w:t>2014-06-01 to 2016-01-01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2015-07-01 to 2018-02-01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VP and Chief Strategist - Elite Technologies Ltd</w:t>
      </w:r>
    </w:p>
    <w:p>
      <w:r>
        <w:t>2018-10-01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(2008-08-01 - 2012-05-01)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UC Berkeley (2011-08-01 - 2014-05-01)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C++, Vue.js, PostgreSQL, Elasticsearch, Redis, AWS,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