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john.moore@gmail.com | +1-711-495-9367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2017-11-01 to 2019-01-01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Strategic Solutions International</w:t>
      </w:r>
    </w:p>
    <w:p>
      <w:r>
        <w:t>2019-02-01 to 2023-07-01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Elite Technologies Ltd</w:t>
      </w:r>
    </w:p>
    <w:p>
      <w:r>
        <w:t>2023-05-01 to 2024-04-01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Meta</w:t>
      </w:r>
    </w:p>
    <w:p>
      <w:r>
        <w:t>2024-07-01 to Present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(2013-08-01 - 2017-05-01)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Rust, Vue.js, Angular, Redis, SQL, Elasticsearch, Azure, AWS, Kubernetes, CI/CD, Scrum, Deep Learning, Machine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