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Taylor</w:t>
      </w:r>
    </w:p>
    <w:p>
      <w:pPr>
        <w:jc w:val="center"/>
      </w:pPr>
      <w:r>
        <w:t>joseph.taylor@gmail.com | +1-912-716-9814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Worldwide Innovations</w:t>
      </w:r>
    </w:p>
    <w:p>
      <w:r>
        <w:t>2013-02-01 to 2013-04-01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Analyst - International Business Partners</w:t>
      </w:r>
    </w:p>
    <w:p>
      <w:r>
        <w:t>2013-03-01 to 2013-12-01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Worldwide Innovations</w:t>
      </w:r>
    </w:p>
    <w:p>
      <w:r>
        <w:t>2012-11-01 to 2017-11-01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Tesla</w:t>
      </w:r>
    </w:p>
    <w:p>
      <w:r>
        <w:t>2017-12-01 to 2018-07-01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Principal Engineer - Strategic Solutions International</w:t>
      </w:r>
    </w:p>
    <w:p>
      <w:r>
        <w:t>2018-03-01 to 2021-11-01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(2009-08-01 - 2013-05-01)</w:t>
      </w:r>
    </w:p>
    <w:p>
      <w:r>
        <w:t>GPA: 3.35</w:t>
      </w:r>
    </w:p>
    <w:p>
      <w:pPr>
        <w:pStyle w:val="Heading2"/>
      </w:pPr>
      <w:r>
        <w:t>Master of Technology</w:t>
      </w:r>
    </w:p>
    <w:p>
      <w:r>
        <w:t>Universal Career Institute (2012-08-01 - 2015-05-01)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Python, Java, Node.js, React, Vue.js, SQL, AWS, Azure, Google Cloud, CI/CD, Git, Expert in 15+ Programming Languages, Master of All Cloud Platforms, Advanced AI/ML Guru, Blockchain Expert, Quantum Computing Specialist, Deep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