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Rodriguez</w:t>
      </w:r>
    </w:p>
    <w:p>
      <w:pPr>
        <w:jc w:val="center"/>
      </w:pPr>
      <w:r>
        <w:t>olivia.rodriguez@gmail.com | +1-513-234-4372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2016-12-01 to 2018-05-01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Elite Technologies Ltd</w:t>
      </w:r>
    </w:p>
    <w:p>
      <w:r>
        <w:t>2017-10-01 to 2021-05-01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Senior VP and Chief Strategist - Global Tech Solutions Inc</w:t>
      </w:r>
    </w:p>
    <w:p>
      <w:r>
        <w:t>2021-07-01 to 2023-05-01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Goldman Sachs</w:t>
      </w:r>
    </w:p>
    <w:p>
      <w:r>
        <w:t>2023-07-01 to 2023-05-01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Oracle</w:t>
      </w:r>
    </w:p>
    <w:p>
      <w:r>
        <w:t>2023-05-01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(2012-08-01 - 2016-05-01)</w:t>
      </w:r>
    </w:p>
    <w:p>
      <w:r>
        <w:t>GPA: 3.64</w:t>
      </w:r>
    </w:p>
    <w:p>
      <w:pPr>
        <w:pStyle w:val="Heading2"/>
      </w:pPr>
      <w:r>
        <w:t>Master of Technology</w:t>
      </w:r>
    </w:p>
    <w:p>
      <w:r>
        <w:t>Columbia University (2015-08-01 - 2020-05-01)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C++, TypeScript, Spring Boot, Node.js, React, Redis, PostgreSQL, AWS, Azure, Google Cloud, Jenkins, Agile, Machine Learning,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