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Lee</w:t>
      </w:r>
    </w:p>
    <w:p>
      <w:pPr>
        <w:jc w:val="center"/>
      </w:pPr>
      <w:r>
        <w:t>jessica.lee@gmail.com | +1-852-524-3452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2019-08-01 to 2019-05-01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VP and Chief Strategist - Worldwide Innovations</w:t>
      </w:r>
    </w:p>
    <w:p>
      <w:r>
        <w:t>2019-08-01 to 2019-07-01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International Business Partners</w:t>
      </w:r>
    </w:p>
    <w:p>
      <w:r>
        <w:t>2018-02-01 to 2020-06-01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(2015-08-01 - 2019-05-01)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MIT (2021-08-01 - 2023-05-01)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TypeScript, Flask, React, Elasticsearch, Redis, PostgreSQL, Kubernetes, Docker, Azure, CI/CD, Deep Learning,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