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+1-611-374-5127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Amazon</w:t>
      </w:r>
    </w:p>
    <w:p>
      <w:r>
        <w:t>2022-06-01 to 2022-10-01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Oracle</w:t>
      </w:r>
    </w:p>
    <w:p>
      <w:r>
        <w:t>2022-12-01 to 2022-04-01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(2018-08-01 - 2022-05-01)</w:t>
      </w:r>
    </w:p>
    <w:p>
      <w:r>
        <w:t>GPA: 3.56</w:t>
      </w:r>
    </w:p>
    <w:p>
      <w:pPr>
        <w:pStyle w:val="Heading2"/>
      </w:pPr>
      <w:r>
        <w:t>Master of Engineering</w:t>
      </w:r>
    </w:p>
    <w:p>
      <w:r>
        <w:t>MIT (2021-08-01 - 2024-05-01)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React, Angular, Elasticsearch, Redis, AWS, Kubernetes,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