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david.white@email.com | +1-710-306-3737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2016-12-01 to 2016-09-01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IBM</w:t>
      </w:r>
    </w:p>
    <w:p>
      <w:r>
        <w:t>2016-11-01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Junior Developer - Strategic Solutions International</w:t>
      </w:r>
    </w:p>
    <w:p>
      <w:r>
        <w:t>2016-01-01 to 2020-06-01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International Business Partners</w:t>
      </w:r>
    </w:p>
    <w:p>
      <w:r>
        <w:t>2020-03-01 to 2021-10-01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VP Engineering - Global Tech Solutions Inc</w:t>
      </w:r>
    </w:p>
    <w:p>
      <w:r>
        <w:t>2021-07-01 to 2021-06-01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(2012-08-01 - 2016-05-01)</w:t>
      </w:r>
    </w:p>
    <w:p>
      <w:r>
        <w:t>GPA: 3.95</w:t>
      </w:r>
    </w:p>
    <w:p>
      <w:pPr>
        <w:pStyle w:val="Heading2"/>
      </w:pPr>
      <w:r>
        <w:t>Master of Science in Computer Science</w:t>
      </w:r>
    </w:p>
    <w:p>
      <w:r>
        <w:t>Harvard University (2017-08-01 - 2019-05-01)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Vue.js, React, Flask, Redis, PostgreSQL, SQL, AWS,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