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Lee</w:t>
      </w:r>
    </w:p>
    <w:p>
      <w:pPr>
        <w:jc w:val="center"/>
      </w:pPr>
      <w:r>
        <w:t>linda.lee@email.com | +1-652-522-4179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2016-12-01 to 2018-07-01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VP and Chief Strategist - Strategic Solutions International</w:t>
      </w:r>
    </w:p>
    <w:p>
      <w:r>
        <w:t>2018-06-01 to 2018-08-01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Manager - International Business Partners</w:t>
      </w:r>
    </w:p>
    <w:p>
      <w:r>
        <w:t>2018-09-01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Global Tech Solutions Inc</w:t>
      </w:r>
    </w:p>
    <w:p>
      <w:r>
        <w:t>2021-05-01 to 2021-10-01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Global Head of Technology - IBM</w:t>
      </w:r>
    </w:p>
    <w:p>
      <w:r>
        <w:t>2021-10-01 to 2022-08-01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(2012-08-01 - 2016-05-01)</w:t>
      </w:r>
    </w:p>
    <w:p>
      <w:r>
        <w:t>GPA: 3.73</w:t>
      </w:r>
    </w:p>
    <w:p>
      <w:pPr>
        <w:pStyle w:val="Heading2"/>
      </w:pPr>
      <w:r>
        <w:t>Master of Business Administration</w:t>
      </w:r>
    </w:p>
    <w:p>
      <w:r>
        <w:t>Princeton University (2015-08-01 - 2019-05-01)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C++, Java, Angular, Vue.js, React, PostgreSQL, SQL, Redis, Docker, Kubernetes, Google Cloud, Git, CI/CD, Machine Learning, TensorFlow,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