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Moore</w:t>
      </w:r>
    </w:p>
    <w:p>
      <w:pPr>
        <w:jc w:val="center"/>
      </w:pPr>
      <w:r>
        <w:t>michael.moore@gmail.com | +1-421-248-5622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2015-09-01 to 2015-02-01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International Business Partners</w:t>
      </w:r>
    </w:p>
    <w:p>
      <w:r>
        <w:t>2015-01-01 to 2017-09-01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Software Engineer - Meta</w:t>
      </w:r>
    </w:p>
    <w:p>
      <w:r>
        <w:t>2017-12-01 to 2019-01-01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Strategic Solutions International</w:t>
      </w:r>
    </w:p>
    <w:p>
      <w:r>
        <w:t>2019-05-01 to 2019-12-01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Chief Innovation Officer - NextGen Enterprises</w:t>
      </w:r>
    </w:p>
    <w:p>
      <w:r>
        <w:t>2019-07-01 to 2022-07-01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(2011-08-01 - 2015-05-01)</w:t>
      </w:r>
    </w:p>
    <w:p>
      <w:r>
        <w:t>GPA: 3.3</w:t>
      </w:r>
    </w:p>
    <w:p>
      <w:pPr>
        <w:pStyle w:val="Heading2"/>
      </w:pPr>
      <w:r>
        <w:t>Master of Technology</w:t>
      </w:r>
    </w:p>
    <w:p>
      <w:r>
        <w:t>Cornell University (2014-08-01 - 2017-05-01)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Java, JavaScript, Node.js, Flask, Angular, MongoDB, Elasticsearch, Redis, Docker, Google Cloud,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