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Lopez</w:t>
      </w:r>
    </w:p>
    <w:p>
      <w:pPr>
        <w:jc w:val="center"/>
      </w:pPr>
      <w:r>
        <w:t>robert.lopez@email.com | +1-437-268-5061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2020-05-01 to 2020-02-01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Strategic Solutions International</w:t>
      </w:r>
    </w:p>
    <w:p>
      <w:r>
        <w:t>2020-10-01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International Business Partners</w:t>
      </w:r>
    </w:p>
    <w:p>
      <w:r>
        <w:t>2019-11-01 to 2023-10-01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(2016-08-01 - 2020-05-01)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MIT (2019-08-01 - 2023-05-01)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Java, Rust, Go, React, Flask, Node.js, SQL, Azure, Jenkins,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