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Hernandez</w:t>
      </w:r>
    </w:p>
    <w:p>
      <w:pPr>
        <w:jc w:val="center"/>
      </w:pPr>
      <w:r>
        <w:t>david.hernandez@gmail.com | +1-831-656-9138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2019-12-01 to 2021-02-01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NextGen Enterprises</w:t>
      </w:r>
    </w:p>
    <w:p>
      <w:r>
        <w:t>2021-05-01 to 2024-03-01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Senior Software Engineer - Elite Technologies Ltd</w:t>
      </w:r>
    </w:p>
    <w:p>
      <w:r>
        <w:t>2024-05-01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(2015-08-01 - 2019-05-01)</w:t>
      </w:r>
    </w:p>
    <w:p>
      <w:r>
        <w:t>GPA: 3.55</w:t>
      </w:r>
    </w:p>
    <w:p>
      <w:pPr>
        <w:pStyle w:val="Heading2"/>
      </w:pPr>
      <w:r>
        <w:t>Master of Science in Computer Science</w:t>
      </w:r>
    </w:p>
    <w:p>
      <w:r>
        <w:t>Trinity Southern University (2018-08-01 - 2023-05-01)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TypeScript, Spring Boot, React, PostgreSQL, SQL, Elasticsearch, AWS, Azure, Docker, Scrum, CI/CD, Git, Deep Learning,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