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Miller</w:t>
      </w:r>
    </w:p>
    <w:p>
      <w:pPr>
        <w:jc w:val="center"/>
      </w:pPr>
      <w:r>
        <w:t>susan.miller@gmail.com | +1-985-618-3720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2014-12-01 to 2015-11-01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Software Engineer - Oracle</w:t>
      </w:r>
    </w:p>
    <w:p>
      <w:r>
        <w:t>2015-08-01 to 2018-09-01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Executive Director - Elite Technologies Ltd</w:t>
      </w:r>
    </w:p>
    <w:p>
      <w:r>
        <w:t>2018-06-01 to 2020-09-01</w:t>
      </w:r>
    </w:p>
    <w:p>
      <w:pPr>
        <w:pStyle w:val="ListBullet"/>
      </w:pPr>
      <w:r>
        <w:t>World-leading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Heading2"/>
      </w:pPr>
      <w:r>
        <w:t>Principal Engineer - International Business Partners</w:t>
      </w:r>
    </w:p>
    <w:p>
      <w:r>
        <w:t>2020-12-01 to 2024-01-01</w:t>
      </w:r>
    </w:p>
    <w:p>
      <w:pPr>
        <w:pStyle w:val="ListBullet"/>
      </w:pPr>
      <w:r>
        <w:t>Groundbreaking 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Revolutionized led team of 10+ engineers across multiple projects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Heading2"/>
      </w:pPr>
      <w:r>
        <w:t>Principal Architect and VP - Microsoft</w:t>
      </w:r>
    </w:p>
    <w:p>
      <w:r>
        <w:t>2024-07-01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Groundbreaking 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(2010-08-01 - 2014-05-01)</w:t>
      </w:r>
    </w:p>
    <w:p>
      <w:r>
        <w:t>GPA: 3.46</w:t>
      </w:r>
    </w:p>
    <w:p>
      <w:pPr>
        <w:pStyle w:val="Heading2"/>
      </w:pPr>
      <w:r>
        <w:t>Master of Business Administration</w:t>
      </w:r>
    </w:p>
    <w:p>
      <w:r>
        <w:t>Columbia University (2016-08-01 - 2018-05-01)</w:t>
      </w:r>
    </w:p>
    <w:p>
      <w:r>
        <w:t>GPA: 3.76</w:t>
      </w:r>
    </w:p>
    <w:p>
      <w:pPr>
        <w:pStyle w:val="Heading1"/>
      </w:pPr>
      <w:r>
        <w:t>SKILLS</w:t>
      </w:r>
    </w:p>
    <w:p>
      <w:r>
        <w:t>Python, TypeScript, Spring Boot, SQL, Docker, Google Cloud, Agile, PyTorch, Scikit-learn,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