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Smith</w:t>
      </w:r>
    </w:p>
    <w:p>
      <w:pPr>
        <w:jc w:val="center"/>
      </w:pPr>
      <w:r>
        <w:t>mia.smith@gmail.com | +1-783-562-8731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2015-07-01 to 2017-10-01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Strategic Solutions International</w:t>
      </w:r>
    </w:p>
    <w:p>
      <w:r>
        <w:t>2016-08-01 to 2020-05-01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Global Tech Solutions Inc</w:t>
      </w:r>
    </w:p>
    <w:p>
      <w:r>
        <w:t>2019-11-01 to 2021-08-01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NextGen Enterprises</w:t>
      </w:r>
    </w:p>
    <w:p>
      <w:r>
        <w:t>2021-09-01 to 2022-10-01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Senior VP and Chief Strategist - Apple</w:t>
      </w:r>
    </w:p>
    <w:p>
      <w:r>
        <w:t>2022-06-01 to 2024-12-01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(2011-08-01 - 2015-05-01)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Python, Flask, Spring Boot, Angular, Redis, Kubernetes, Google Cloud, Docker, CI/CD,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