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+1-575-368-1084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Amazon</w:t>
      </w:r>
    </w:p>
    <w:p>
      <w:r>
        <w:t>2012-12-01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2015-08-01 to 2018-05-01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VP Engineering - NextGen Enterprises</w:t>
      </w:r>
    </w:p>
    <w:p>
      <w:r>
        <w:t>2018-04-01 to 2022-09-01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Global Head of Technology - Global Tech Solutions Inc</w:t>
      </w:r>
    </w:p>
    <w:p>
      <w:r>
        <w:t>2022-03-01 to 2025-02-01</w:t>
      </w:r>
    </w:p>
    <w:p>
      <w:pPr>
        <w:pStyle w:val="ListBullet"/>
      </w:pPr>
      <w:r>
        <w:t>Revolutionized managed engineering organization of 100+ people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Single-handedly defined company-wide technical vision and strategy</w:t>
      </w:r>
    </w:p>
    <w:p>
      <w:pPr>
        <w:pStyle w:val="Heading2"/>
      </w:pPr>
      <w:r>
        <w:t>Global Head of Technology - Amazon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(2008-08-01 - 2012-05-01)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Universal Career Institute (2011-08-01 - 2015-05-01)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Python, Rust, Flask, Django, Node.js, SQL, Google Cloud,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