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elizabeth.lee@gmail.com | +1-613-677-7548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2012-08-01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Apple</w:t>
      </w:r>
    </w:p>
    <w:p>
      <w:r>
        <w:t>2014-06-01 to 2014-09-01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Software Engineer - International Business Partners</w:t>
      </w:r>
    </w:p>
    <w:p>
      <w:r>
        <w:t>2013-09-01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Director - Worldwide Innovations</w:t>
      </w:r>
    </w:p>
    <w:p>
      <w:r>
        <w:t>2017-01-01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VP Engineering - Apple</w:t>
      </w:r>
    </w:p>
    <w:p>
      <w:r>
        <w:t>2021-11-01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3.92</w:t>
      </w:r>
    </w:p>
    <w:p>
      <w:pPr>
        <w:pStyle w:val="Heading2"/>
      </w:pPr>
      <w:r>
        <w:t>Master of Technology</w:t>
      </w:r>
    </w:p>
    <w:p>
      <w:r>
        <w:t>Trinity Southern University (2012-08-01 - 2014-05-01)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Vue.js, Django, Elasticsearch, PostgreSQL, SQL, AWS, Kubernetes, Google Cloud, CI/CD, Scrum, Agile,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