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Brown</w:t>
      </w:r>
    </w:p>
    <w:p>
      <w:pPr>
        <w:jc w:val="center"/>
      </w:pPr>
      <w:r>
        <w:t>linda.brown@gmail.com | +1-352-566-3770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NextGen Enterprises</w:t>
      </w:r>
    </w:p>
    <w:p>
      <w:r>
        <w:t>2019-04-01 to 2019-09-01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Intel</w:t>
      </w:r>
    </w:p>
    <w:p>
      <w:r>
        <w:t>2019-12-01 to 2020-11-01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Elite Technologies Ltd</w:t>
      </w:r>
    </w:p>
    <w:p>
      <w:r>
        <w:t>2020-12-01 to 2021-08-01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(2015-08-01 - 2019-05-01)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Rust, Go, Angular, Node.js, Elasticsearch, AWS, Agile,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